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03301" w14:textId="77777777" w:rsidR="00C204A2" w:rsidRPr="003C04B2" w:rsidRDefault="00AD351D" w:rsidP="00C204A2">
      <w:pPr>
        <w:jc w:val="center"/>
        <w:rPr>
          <w:sz w:val="40"/>
          <w:szCs w:val="40"/>
          <w:u w:val="single"/>
        </w:rPr>
      </w:pPr>
      <w:r w:rsidRPr="003C04B2">
        <w:rPr>
          <w:sz w:val="40"/>
          <w:szCs w:val="40"/>
          <w:u w:val="single"/>
        </w:rPr>
        <w:t xml:space="preserve">Nuevo Driver XXIO Prime </w:t>
      </w:r>
    </w:p>
    <w:p w14:paraId="608191B1" w14:textId="77777777" w:rsidR="00C204A2" w:rsidRPr="003C04B2" w:rsidRDefault="00C204A2" w:rsidP="00C204A2">
      <w:pPr>
        <w:jc w:val="center"/>
        <w:rPr>
          <w:sz w:val="40"/>
          <w:szCs w:val="40"/>
        </w:rPr>
      </w:pPr>
    </w:p>
    <w:p w14:paraId="65BF1574" w14:textId="77777777" w:rsidR="00C204A2" w:rsidRPr="003C04B2" w:rsidRDefault="00C204A2" w:rsidP="00C204A2">
      <w:pPr>
        <w:rPr>
          <w:rFonts w:ascii="Helvetica" w:hAnsi="Helvetica"/>
        </w:rPr>
      </w:pPr>
      <w:r w:rsidRPr="003C04B2">
        <w:rPr>
          <w:rFonts w:ascii="Helvetica" w:hAnsi="Helvetica"/>
          <w:b/>
        </w:rPr>
        <w:t>Nombre del producto</w:t>
      </w:r>
      <w:r w:rsidR="00345280" w:rsidRPr="003C04B2">
        <w:rPr>
          <w:rFonts w:ascii="Helvetica" w:hAnsi="Helvetica"/>
          <w:b/>
        </w:rPr>
        <w:t>:</w:t>
      </w:r>
      <w:r w:rsidRPr="003C04B2">
        <w:rPr>
          <w:rFonts w:ascii="Helvetica" w:hAnsi="Helvetica"/>
        </w:rPr>
        <w:t xml:space="preserve"> Nuevo Driver XXIO Prime</w:t>
      </w:r>
    </w:p>
    <w:p w14:paraId="6EA70164" w14:textId="77777777" w:rsidR="004E3E13" w:rsidRPr="003C04B2" w:rsidRDefault="004E3E13" w:rsidP="00C204A2">
      <w:pPr>
        <w:rPr>
          <w:rFonts w:ascii="Helvetica" w:hAnsi="Helvetica"/>
        </w:rPr>
      </w:pPr>
    </w:p>
    <w:p w14:paraId="17ED5C01" w14:textId="77777777" w:rsidR="004E3E13" w:rsidRPr="003C04B2" w:rsidRDefault="00EC46DA" w:rsidP="00C204A2">
      <w:pPr>
        <w:rPr>
          <w:rFonts w:ascii="Helvetica" w:hAnsi="Helvetica"/>
        </w:rPr>
      </w:pPr>
      <w:r w:rsidRPr="003C04B2">
        <w:rPr>
          <w:rFonts w:ascii="Helvetica" w:hAnsi="Helvetica"/>
          <w:b/>
        </w:rPr>
        <w:t>Fecha de presentación del producto:</w:t>
      </w:r>
      <w:r w:rsidRPr="003C04B2">
        <w:rPr>
          <w:rFonts w:ascii="Helvetica" w:hAnsi="Helvetica"/>
        </w:rPr>
        <w:t xml:space="preserve"> 16 de noviembre de 2016</w:t>
      </w:r>
    </w:p>
    <w:p w14:paraId="07EF63D0" w14:textId="77777777" w:rsidR="004E3E13" w:rsidRPr="003C04B2" w:rsidRDefault="004E3E13" w:rsidP="00C204A2">
      <w:pPr>
        <w:rPr>
          <w:rFonts w:ascii="Helvetica" w:hAnsi="Helvetica"/>
        </w:rPr>
      </w:pPr>
    </w:p>
    <w:p w14:paraId="05D4E70D" w14:textId="77777777" w:rsidR="004E3E13" w:rsidRPr="003C04B2" w:rsidRDefault="00472FB1" w:rsidP="00C204A2">
      <w:pPr>
        <w:rPr>
          <w:rFonts w:ascii="Helvetica" w:hAnsi="Helvetica"/>
        </w:rPr>
      </w:pPr>
      <w:r w:rsidRPr="003C04B2">
        <w:rPr>
          <w:rFonts w:ascii="Helvetica" w:hAnsi="Helvetica"/>
          <w:b/>
        </w:rPr>
        <w:t>Fecha de comercialización:</w:t>
      </w:r>
      <w:r w:rsidRPr="003C04B2">
        <w:rPr>
          <w:rFonts w:ascii="Helvetica" w:hAnsi="Helvetica"/>
        </w:rPr>
        <w:t xml:space="preserve"> 14-12-2016</w:t>
      </w:r>
    </w:p>
    <w:p w14:paraId="53B091F2" w14:textId="77777777" w:rsidR="00C204A2" w:rsidRPr="003C04B2" w:rsidRDefault="00C204A2" w:rsidP="00C204A2">
      <w:pPr>
        <w:rPr>
          <w:rFonts w:ascii="Helvetica" w:hAnsi="Helvetica"/>
        </w:rPr>
      </w:pPr>
    </w:p>
    <w:p w14:paraId="37DBE1E8" w14:textId="19CBA09A" w:rsidR="00C204A2" w:rsidRPr="003C04B2" w:rsidRDefault="00CE3378" w:rsidP="00C204A2">
      <w:pPr>
        <w:rPr>
          <w:rFonts w:ascii="Helvetica" w:hAnsi="Helvetica"/>
        </w:rPr>
      </w:pPr>
      <w:r w:rsidRPr="003C04B2">
        <w:rPr>
          <w:rFonts w:ascii="Helvetica" w:hAnsi="Helvetica"/>
          <w:b/>
        </w:rPr>
        <w:t>Características principales del producto</w:t>
      </w:r>
      <w:r w:rsidRPr="003C04B2">
        <w:rPr>
          <w:rFonts w:ascii="Helvetica" w:hAnsi="Helvetica"/>
        </w:rPr>
        <w:t xml:space="preserve">: </w:t>
      </w:r>
      <w:r w:rsidR="001A22D4" w:rsidRPr="003C04B2">
        <w:rPr>
          <w:rFonts w:ascii="Helvetica" w:hAnsi="Helvetica"/>
        </w:rPr>
        <w:t>Mayor longitud y altura en la nueva y extraordinaria serie de Prime</w:t>
      </w:r>
    </w:p>
    <w:p w14:paraId="097657D4" w14:textId="77777777" w:rsidR="00C204A2" w:rsidRPr="003C04B2" w:rsidRDefault="00C204A2" w:rsidP="00C204A2">
      <w:pPr>
        <w:rPr>
          <w:rFonts w:ascii="Helvetica" w:hAnsi="Helvetica"/>
        </w:rPr>
      </w:pPr>
    </w:p>
    <w:p w14:paraId="1C140BA0" w14:textId="77777777" w:rsidR="00C204A2" w:rsidRPr="003C04B2" w:rsidRDefault="00C204A2" w:rsidP="00C204A2">
      <w:pPr>
        <w:rPr>
          <w:rFonts w:ascii="Helvetica" w:hAnsi="Helvetica"/>
          <w:b/>
        </w:rPr>
      </w:pPr>
      <w:r w:rsidRPr="003C04B2">
        <w:rPr>
          <w:rFonts w:ascii="Helvetica" w:hAnsi="Helvetica"/>
          <w:b/>
        </w:rPr>
        <w:t>Presentación del producto:</w:t>
      </w:r>
    </w:p>
    <w:p w14:paraId="480EC806" w14:textId="0525F9C8" w:rsidR="0017388A" w:rsidRPr="003C04B2" w:rsidRDefault="00AD351D" w:rsidP="00AD351D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"/>
        </w:rPr>
      </w:pPr>
      <w:r w:rsidRPr="003C04B2">
        <w:rPr>
          <w:rFonts w:ascii="Helvetica" w:hAnsi="Helvetica"/>
        </w:rPr>
        <w:t xml:space="preserve">XXIO presenta la nueva serie XXIO </w:t>
      </w:r>
      <w:r w:rsidR="00983775" w:rsidRPr="003C04B2">
        <w:rPr>
          <w:rFonts w:ascii="Helvetica" w:hAnsi="Helvetica"/>
        </w:rPr>
        <w:t>P</w:t>
      </w:r>
      <w:r w:rsidRPr="003C04B2">
        <w:rPr>
          <w:rFonts w:ascii="Helvetica" w:hAnsi="Helvetica"/>
        </w:rPr>
        <w:t>rime</w:t>
      </w:r>
      <w:r w:rsidR="00345280" w:rsidRPr="003C04B2">
        <w:rPr>
          <w:rFonts w:ascii="Helvetica" w:hAnsi="Helvetica"/>
        </w:rPr>
        <w:t>,</w:t>
      </w:r>
      <w:r w:rsidRPr="003C04B2">
        <w:rPr>
          <w:rFonts w:ascii="Helvetica" w:hAnsi="Helvetica"/>
        </w:rPr>
        <w:t xml:space="preserve"> que le permitirá obtener un mejor rendimiento en términos de distancia. Está construida con un diseño ligero para aumentar la velocidad de la cabeza</w:t>
      </w:r>
      <w:r w:rsidR="00345280" w:rsidRPr="003C04B2">
        <w:rPr>
          <w:rFonts w:ascii="Helvetica" w:hAnsi="Helvetica"/>
        </w:rPr>
        <w:t xml:space="preserve">, que a su vez </w:t>
      </w:r>
      <w:r w:rsidRPr="003C04B2">
        <w:rPr>
          <w:rFonts w:ascii="Helvetica" w:hAnsi="Helvetica"/>
        </w:rPr>
        <w:t xml:space="preserve">se ha rediseñado para aumentar la velocidad de la bola y lograr una trayectoria draw más elevada y potente; XXIO </w:t>
      </w:r>
      <w:r w:rsidR="00983775" w:rsidRPr="003C04B2">
        <w:rPr>
          <w:rFonts w:ascii="Helvetica" w:hAnsi="Helvetica"/>
        </w:rPr>
        <w:t>P</w:t>
      </w:r>
      <w:r w:rsidRPr="003C04B2">
        <w:rPr>
          <w:rFonts w:ascii="Helvetica" w:hAnsi="Helvetica"/>
        </w:rPr>
        <w:t>rime es fácil de manejar y ofrece resultados excelentes</w:t>
      </w:r>
      <w:r w:rsidR="00786B8D" w:rsidRPr="003C04B2">
        <w:rPr>
          <w:rFonts w:ascii="Helvetica" w:hAnsi="Helvetica"/>
        </w:rPr>
        <w:t>.</w:t>
      </w:r>
      <w:r w:rsidRPr="003C04B2">
        <w:rPr>
          <w:rFonts w:ascii="Helvetica" w:hAnsi="Helvetica"/>
        </w:rPr>
        <w:t xml:space="preserve"> </w:t>
      </w:r>
    </w:p>
    <w:p w14:paraId="7A1C7248" w14:textId="77777777" w:rsidR="0024412E" w:rsidRPr="003C04B2" w:rsidRDefault="0024412E" w:rsidP="00C204A2">
      <w:pPr>
        <w:jc w:val="center"/>
        <w:rPr>
          <w:rFonts w:ascii="Helvetica" w:hAnsi="Helvetica"/>
          <w:b/>
          <w:sz w:val="28"/>
          <w:szCs w:val="28"/>
          <w:u w:val="single"/>
        </w:rPr>
      </w:pPr>
    </w:p>
    <w:p w14:paraId="305927C6" w14:textId="77777777" w:rsidR="00C204A2" w:rsidRPr="003C04B2" w:rsidRDefault="00C204A2" w:rsidP="00C204A2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3C04B2">
        <w:rPr>
          <w:rFonts w:ascii="Helvetica" w:hAnsi="Helvetica"/>
          <w:b/>
          <w:sz w:val="28"/>
          <w:szCs w:val="28"/>
          <w:u w:val="single"/>
        </w:rPr>
        <w:t xml:space="preserve">Características y ventajas </w:t>
      </w:r>
    </w:p>
    <w:p w14:paraId="675794E5" w14:textId="77777777" w:rsidR="00AD351D" w:rsidRPr="003C04B2" w:rsidRDefault="00AD351D" w:rsidP="00AD351D">
      <w:pPr>
        <w:spacing w:line="300" w:lineRule="exact"/>
        <w:ind w:rightChars="-16" w:right="-38"/>
        <w:rPr>
          <w:rFonts w:ascii="Helvetica" w:hAnsi="Helvetica" w:cs="Arial"/>
          <w:b/>
          <w:sz w:val="20"/>
          <w:szCs w:val="20"/>
        </w:rPr>
      </w:pPr>
    </w:p>
    <w:p w14:paraId="25F7F759" w14:textId="3E9275CB" w:rsidR="00AD351D" w:rsidRPr="003C04B2" w:rsidRDefault="00AD351D" w:rsidP="00AD351D">
      <w:pPr>
        <w:spacing w:beforeLines="50" w:before="120" w:line="320" w:lineRule="exact"/>
        <w:rPr>
          <w:rFonts w:ascii="Helvetica" w:hAnsi="Helvetica" w:cs="Arial"/>
          <w:sz w:val="20"/>
          <w:szCs w:val="20"/>
        </w:rPr>
      </w:pPr>
      <w:bookmarkStart w:id="0" w:name="OLE_LINK3"/>
      <w:bookmarkStart w:id="1" w:name="OLE_LINK4"/>
      <w:r w:rsidRPr="003C04B2">
        <w:rPr>
          <w:rFonts w:ascii="Helvetica" w:hAnsi="Helvetica"/>
          <w:sz w:val="20"/>
          <w:szCs w:val="20"/>
        </w:rPr>
        <w:t xml:space="preserve">Este último modelo se ha diseñado específicamente para los swings de los usuarios de XXIO Prime, con el objetivo de aumentar la distancia y añadir potencia a la trayectoria. </w:t>
      </w:r>
      <w:bookmarkEnd w:id="0"/>
      <w:bookmarkEnd w:id="1"/>
      <w:r w:rsidRPr="003C04B2">
        <w:rPr>
          <w:rFonts w:ascii="Helvetica" w:hAnsi="Helvetica"/>
          <w:sz w:val="20"/>
          <w:szCs w:val="20"/>
        </w:rPr>
        <w:t>Nuestro principal objetivo era conseguir una varilla más larga con menos peso para aumentar la velocidad de la cabeza, mejorar el juego y lograr una trayectoria draw más potente. El nuevo diseño de la varilla tiene una longitud de 46 pulgadas</w:t>
      </w:r>
      <w:r w:rsidR="001F565D" w:rsidRPr="003C04B2">
        <w:rPr>
          <w:rFonts w:ascii="Helvetica" w:hAnsi="Helvetica"/>
          <w:sz w:val="20"/>
          <w:szCs w:val="20"/>
        </w:rPr>
        <w:t xml:space="preserve"> (120 cm)</w:t>
      </w:r>
      <w:r w:rsidRPr="003C04B2">
        <w:rPr>
          <w:rFonts w:ascii="Helvetica" w:hAnsi="Helvetica"/>
          <w:sz w:val="20"/>
          <w:szCs w:val="20"/>
        </w:rPr>
        <w:t xml:space="preserve"> y pesa menos de 40 gramos</w:t>
      </w:r>
      <w:r w:rsidR="007D2C08" w:rsidRPr="003C04B2">
        <w:rPr>
          <w:rFonts w:ascii="Helvetica" w:hAnsi="Helvetica"/>
          <w:sz w:val="20"/>
          <w:szCs w:val="20"/>
        </w:rPr>
        <w:t>,</w:t>
      </w:r>
      <w:r w:rsidRPr="003C04B2">
        <w:rPr>
          <w:rFonts w:ascii="Helvetica" w:hAnsi="Helvetica"/>
          <w:sz w:val="20"/>
          <w:szCs w:val="20"/>
        </w:rPr>
        <w:t xml:space="preserve"> por lo que es 0,25 pulgadas </w:t>
      </w:r>
      <w:r w:rsidR="001F565D" w:rsidRPr="003C04B2">
        <w:rPr>
          <w:rFonts w:ascii="Helvetica" w:hAnsi="Helvetica"/>
          <w:sz w:val="20"/>
          <w:szCs w:val="20"/>
        </w:rPr>
        <w:t xml:space="preserve">(0,65 cm) </w:t>
      </w:r>
      <w:r w:rsidRPr="003C04B2">
        <w:rPr>
          <w:rFonts w:ascii="Helvetica" w:hAnsi="Helvetica"/>
          <w:sz w:val="20"/>
          <w:szCs w:val="20"/>
        </w:rPr>
        <w:t>más larga y 2 gramos más ligera que el modelo anterior. El nuevo driver se ha perfeccionado para aumentar la velocidad de la cabeza y conseguir un impacto más centrado con el fin de lograr un vuelo más recto y aumentar la distancia en 4</w:t>
      </w:r>
      <w:r w:rsidR="001F565D" w:rsidRPr="003C04B2">
        <w:rPr>
          <w:rFonts w:ascii="Helvetica" w:hAnsi="Helvetica"/>
          <w:sz w:val="20"/>
          <w:szCs w:val="20"/>
        </w:rPr>
        <w:t xml:space="preserve"> metros</w:t>
      </w:r>
      <w:r w:rsidRPr="003C04B2">
        <w:rPr>
          <w:rFonts w:ascii="Helvetica" w:hAnsi="Helvetica"/>
          <w:sz w:val="20"/>
          <w:szCs w:val="20"/>
        </w:rPr>
        <w:t xml:space="preserve"> en comparación con el modelo anterior. </w:t>
      </w:r>
    </w:p>
    <w:p w14:paraId="34D8E939" w14:textId="77777777" w:rsidR="00AD351D" w:rsidRPr="003C04B2" w:rsidRDefault="00AD351D" w:rsidP="00AD351D">
      <w:pPr>
        <w:spacing w:line="320" w:lineRule="exact"/>
        <w:ind w:firstLineChars="100" w:firstLine="200"/>
        <w:rPr>
          <w:rFonts w:ascii="Helvetica" w:hAnsi="Helvetica" w:cs="Arial"/>
          <w:sz w:val="20"/>
          <w:szCs w:val="20"/>
        </w:rPr>
      </w:pPr>
    </w:p>
    <w:p w14:paraId="00780C06" w14:textId="7047B361" w:rsidR="00AD351D" w:rsidRPr="003C04B2" w:rsidRDefault="00AD351D" w:rsidP="00AD351D">
      <w:pPr>
        <w:spacing w:line="320" w:lineRule="exact"/>
        <w:rPr>
          <w:rFonts w:ascii="Helvetica" w:hAnsi="Helvetica" w:cs="Arial"/>
          <w:sz w:val="20"/>
          <w:szCs w:val="20"/>
        </w:rPr>
      </w:pPr>
      <w:r w:rsidRPr="003C04B2">
        <w:rPr>
          <w:rFonts w:ascii="Helvetica" w:hAnsi="Helvetica"/>
          <w:sz w:val="20"/>
          <w:szCs w:val="20"/>
        </w:rPr>
        <w:t>Se llevó a cabo un estudio comparativo en el que participaron jugadores para los que está pensado el producto (</w:t>
      </w:r>
      <w:r w:rsidR="00345280" w:rsidRPr="003C04B2">
        <w:rPr>
          <w:rFonts w:ascii="Helvetica" w:hAnsi="Helvetica"/>
          <w:sz w:val="20"/>
          <w:szCs w:val="20"/>
        </w:rPr>
        <w:t xml:space="preserve">aquellos </w:t>
      </w:r>
      <w:r w:rsidRPr="003C04B2">
        <w:rPr>
          <w:rFonts w:ascii="Helvetica" w:hAnsi="Helvetica"/>
          <w:sz w:val="20"/>
          <w:szCs w:val="20"/>
        </w:rPr>
        <w:t>que alcanzan una velocidad de la cabeza de 37 m/s</w:t>
      </w:r>
      <w:r w:rsidR="00345280" w:rsidRPr="003C04B2">
        <w:rPr>
          <w:rFonts w:ascii="Helvetica" w:hAnsi="Helvetica"/>
          <w:sz w:val="20"/>
          <w:szCs w:val="20"/>
        </w:rPr>
        <w:t xml:space="preserve"> o menos</w:t>
      </w:r>
      <w:r w:rsidRPr="003C04B2">
        <w:rPr>
          <w:rFonts w:ascii="Helvetica" w:hAnsi="Helvetica"/>
          <w:sz w:val="20"/>
          <w:szCs w:val="20"/>
        </w:rPr>
        <w:t>)</w:t>
      </w:r>
      <w:r w:rsidR="00217EE4" w:rsidRPr="003C04B2">
        <w:rPr>
          <w:rFonts w:ascii="Helvetica" w:hAnsi="Helvetica"/>
          <w:sz w:val="20"/>
          <w:szCs w:val="20"/>
        </w:rPr>
        <w:t>, a</w:t>
      </w:r>
      <w:r w:rsidRPr="003C04B2">
        <w:rPr>
          <w:rFonts w:ascii="Helvetica" w:hAnsi="Helvetica"/>
          <w:sz w:val="20"/>
          <w:szCs w:val="20"/>
        </w:rPr>
        <w:t xml:space="preserve"> </w:t>
      </w:r>
      <w:r w:rsidR="00217EE4" w:rsidRPr="003C04B2">
        <w:rPr>
          <w:rFonts w:ascii="Helvetica" w:hAnsi="Helvetica"/>
          <w:sz w:val="20"/>
          <w:szCs w:val="20"/>
        </w:rPr>
        <w:t>los que</w:t>
      </w:r>
      <w:r w:rsidRPr="003C04B2">
        <w:rPr>
          <w:rFonts w:ascii="Helvetica" w:hAnsi="Helvetica"/>
          <w:sz w:val="20"/>
          <w:szCs w:val="20"/>
        </w:rPr>
        <w:t xml:space="preserve"> les pidió que probaran los palos XXIO Prime y los XXIO9. Los resultados demostraron que los drivers XXIO Prime alcanzaron una distancia 3 </w:t>
      </w:r>
      <w:r w:rsidR="00054015" w:rsidRPr="003C04B2">
        <w:rPr>
          <w:rFonts w:ascii="Helvetica" w:hAnsi="Helvetica"/>
          <w:sz w:val="20"/>
          <w:szCs w:val="20"/>
        </w:rPr>
        <w:t xml:space="preserve">metros </w:t>
      </w:r>
      <w:r w:rsidRPr="003C04B2">
        <w:rPr>
          <w:rFonts w:ascii="Helvetica" w:hAnsi="Helvetica"/>
          <w:sz w:val="20"/>
          <w:szCs w:val="20"/>
        </w:rPr>
        <w:t>mayor, lo que los hace altamente recomendables para jugadores con swings más suaves.</w:t>
      </w:r>
    </w:p>
    <w:p w14:paraId="1871ED44" w14:textId="77777777" w:rsidR="00AD351D" w:rsidRPr="003C04B2" w:rsidRDefault="00AD351D" w:rsidP="00AD351D">
      <w:pPr>
        <w:spacing w:line="320" w:lineRule="exact"/>
        <w:ind w:firstLineChars="100" w:firstLine="200"/>
        <w:rPr>
          <w:rFonts w:ascii="Helvetica" w:hAnsi="Helvetica" w:cs="Arial"/>
          <w:sz w:val="20"/>
          <w:szCs w:val="20"/>
        </w:rPr>
      </w:pPr>
    </w:p>
    <w:p w14:paraId="65A80E30" w14:textId="77777777" w:rsidR="00AD351D" w:rsidRPr="003C04B2" w:rsidRDefault="00AD351D" w:rsidP="00AD351D">
      <w:pPr>
        <w:spacing w:line="320" w:lineRule="exact"/>
        <w:rPr>
          <w:rFonts w:ascii="Helvetica" w:hAnsi="Helvetica" w:cs="Arial"/>
          <w:b/>
          <w:sz w:val="20"/>
          <w:szCs w:val="20"/>
          <w:u w:val="single"/>
        </w:rPr>
      </w:pPr>
      <w:r w:rsidRPr="003C04B2">
        <w:rPr>
          <w:rFonts w:ascii="Helvetica" w:hAnsi="Helvetica"/>
          <w:b/>
          <w:sz w:val="20"/>
          <w:szCs w:val="20"/>
          <w:u w:val="single"/>
        </w:rPr>
        <w:t>Una trayectoria más consistente gracias a la tecnología original de SRIXON Sports</w:t>
      </w:r>
    </w:p>
    <w:p w14:paraId="7B352D86" w14:textId="55555EBB" w:rsidR="00AD351D" w:rsidRPr="003C04B2" w:rsidRDefault="00AD351D" w:rsidP="00AD351D">
      <w:pPr>
        <w:spacing w:beforeLines="50" w:before="120"/>
        <w:rPr>
          <w:rFonts w:ascii="Helvetica" w:hAnsi="Helvetica" w:cs="Arial"/>
          <w:b/>
          <w:sz w:val="20"/>
          <w:szCs w:val="20"/>
        </w:rPr>
      </w:pPr>
      <w:r w:rsidRPr="003C04B2">
        <w:rPr>
          <w:rFonts w:ascii="Helvetica" w:hAnsi="Helvetica"/>
          <w:b/>
          <w:sz w:val="20"/>
          <w:szCs w:val="20"/>
        </w:rPr>
        <w:t>1. La nueva varilla de 46 pulgadas</w:t>
      </w:r>
      <w:r w:rsidR="00054015" w:rsidRPr="003C04B2">
        <w:rPr>
          <w:rFonts w:ascii="Helvetica" w:hAnsi="Helvetica"/>
          <w:b/>
          <w:sz w:val="20"/>
          <w:szCs w:val="20"/>
        </w:rPr>
        <w:t xml:space="preserve"> (120 cm)</w:t>
      </w:r>
      <w:r w:rsidRPr="003C04B2">
        <w:rPr>
          <w:rFonts w:ascii="Helvetica" w:hAnsi="Helvetica"/>
          <w:b/>
          <w:sz w:val="20"/>
          <w:szCs w:val="20"/>
        </w:rPr>
        <w:t xml:space="preserve"> aumenta la velocidad de la cabeza, mejora el juego y consigue una trayectoria draw más potente</w:t>
      </w:r>
    </w:p>
    <w:p w14:paraId="42206D5C" w14:textId="343F3AF2" w:rsidR="00AD351D" w:rsidRPr="003C04B2" w:rsidRDefault="00AD351D" w:rsidP="00AD351D">
      <w:pPr>
        <w:spacing w:line="320" w:lineRule="exact"/>
        <w:rPr>
          <w:rFonts w:ascii="Helvetica" w:hAnsi="Helvetica" w:cs="Arial"/>
          <w:sz w:val="20"/>
          <w:szCs w:val="20"/>
        </w:rPr>
      </w:pPr>
      <w:r w:rsidRPr="003C04B2">
        <w:rPr>
          <w:rFonts w:ascii="Helvetica" w:hAnsi="Helvetica"/>
          <w:sz w:val="20"/>
          <w:szCs w:val="20"/>
        </w:rPr>
        <w:lastRenderedPageBreak/>
        <w:t>La nueva serie SP-900 de XXIO Prime cuenta con una estructura única de capas fabricada con materiales especiales que permiten que la varilla de carbono alcance una longitud de 46 pulgadas</w:t>
      </w:r>
      <w:r w:rsidR="00054015" w:rsidRPr="003C04B2">
        <w:rPr>
          <w:rFonts w:ascii="Helvetica" w:hAnsi="Helvetica"/>
          <w:sz w:val="20"/>
          <w:szCs w:val="20"/>
        </w:rPr>
        <w:t xml:space="preserve"> (120 cm)</w:t>
      </w:r>
      <w:r w:rsidRPr="003C04B2">
        <w:rPr>
          <w:rFonts w:ascii="Helvetica" w:hAnsi="Helvetica"/>
          <w:sz w:val="20"/>
          <w:szCs w:val="20"/>
        </w:rPr>
        <w:t xml:space="preserve"> y tenga un peso total 4 gramos menor que el modelo anterior (2 gramos</w:t>
      </w:r>
      <w:r w:rsidR="00217EE4" w:rsidRPr="003C04B2">
        <w:rPr>
          <w:rFonts w:ascii="Helvetica" w:hAnsi="Helvetica"/>
          <w:sz w:val="20"/>
          <w:szCs w:val="20"/>
        </w:rPr>
        <w:t xml:space="preserve"> menos</w:t>
      </w:r>
      <w:r w:rsidRPr="003C04B2">
        <w:rPr>
          <w:rFonts w:ascii="Helvetica" w:hAnsi="Helvetica"/>
          <w:sz w:val="20"/>
          <w:szCs w:val="20"/>
        </w:rPr>
        <w:t xml:space="preserve"> en la varilla y otros 2 </w:t>
      </w:r>
      <w:r w:rsidR="00217EE4" w:rsidRPr="003C04B2">
        <w:rPr>
          <w:rFonts w:ascii="Helvetica" w:hAnsi="Helvetica"/>
          <w:sz w:val="20"/>
          <w:szCs w:val="20"/>
        </w:rPr>
        <w:t xml:space="preserve">menos </w:t>
      </w:r>
      <w:r w:rsidRPr="003C04B2">
        <w:rPr>
          <w:rFonts w:ascii="Helvetica" w:hAnsi="Helvetica"/>
          <w:sz w:val="20"/>
          <w:szCs w:val="20"/>
        </w:rPr>
        <w:t>en el grip). Estas nuevas tecnologías han propiciado un aumento en la velocidad de la cabeza y un mejor control para conseguir un driver avanzado que logra una trayectoria draw más potente y un drive más largo y recto.</w:t>
      </w:r>
    </w:p>
    <w:p w14:paraId="711029AD" w14:textId="77777777" w:rsidR="00BC7613" w:rsidRPr="003C04B2" w:rsidRDefault="00BC7613" w:rsidP="00BC7613">
      <w:pPr>
        <w:rPr>
          <w:rFonts w:ascii="Helvetica" w:hAnsi="Helvetica"/>
          <w:b/>
          <w:sz w:val="22"/>
          <w:szCs w:val="22"/>
        </w:rPr>
      </w:pPr>
    </w:p>
    <w:p w14:paraId="141BC816" w14:textId="77777777" w:rsidR="00BC7613" w:rsidRPr="003C04B2" w:rsidRDefault="00BC7613" w:rsidP="00BC7613">
      <w:pPr>
        <w:rPr>
          <w:rFonts w:ascii="Helvetica" w:hAnsi="Helvetica"/>
          <w:b/>
          <w:sz w:val="22"/>
          <w:szCs w:val="22"/>
        </w:rPr>
      </w:pPr>
    </w:p>
    <w:p w14:paraId="08D7BFC0" w14:textId="77777777" w:rsidR="00B72851" w:rsidRPr="003C04B2" w:rsidRDefault="00B72851" w:rsidP="00B7285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</w:p>
    <w:p w14:paraId="57E3CE5D" w14:textId="77777777" w:rsidR="00BC7613" w:rsidRPr="003C04B2" w:rsidRDefault="00AD351D" w:rsidP="00BC7613">
      <w:pPr>
        <w:rPr>
          <w:rFonts w:ascii="Helvetica" w:hAnsi="Helvetica"/>
          <w:b/>
          <w:sz w:val="22"/>
          <w:szCs w:val="22"/>
        </w:rPr>
      </w:pPr>
      <w:r w:rsidRPr="003C04B2">
        <w:rPr>
          <w:rFonts w:ascii="Helvetica" w:hAnsi="Helvetica"/>
          <w:b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28FF4FE" wp14:editId="37B6735D">
            <wp:simplePos x="0" y="0"/>
            <wp:positionH relativeFrom="column">
              <wp:posOffset>27305</wp:posOffset>
            </wp:positionH>
            <wp:positionV relativeFrom="paragraph">
              <wp:posOffset>-342900</wp:posOffset>
            </wp:positionV>
            <wp:extent cx="5370195" cy="2268220"/>
            <wp:effectExtent l="0" t="0" r="0" b="0"/>
            <wp:wrapThrough wrapText="bothSides">
              <wp:wrapPolygon edited="0">
                <wp:start x="0" y="0"/>
                <wp:lineTo x="0" y="21286"/>
                <wp:lineTo x="21454" y="21286"/>
                <wp:lineTo x="21454" y="0"/>
                <wp:lineTo x="0" y="0"/>
              </wp:wrapPolygon>
            </wp:wrapThrough>
            <wp:docPr id="1" name="Bild 1" descr="sh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0A6AB" w14:textId="77777777" w:rsidR="00BC7613" w:rsidRPr="003C04B2" w:rsidRDefault="00BC7613" w:rsidP="00BC7613">
      <w:pPr>
        <w:rPr>
          <w:rFonts w:ascii="Helvetica" w:hAnsi="Helvetica"/>
          <w:b/>
          <w:sz w:val="22"/>
          <w:szCs w:val="22"/>
        </w:rPr>
      </w:pPr>
    </w:p>
    <w:p w14:paraId="51B6C2A4" w14:textId="77777777" w:rsidR="00CE3378" w:rsidRPr="003C04B2" w:rsidRDefault="00CE3378" w:rsidP="00CE3378">
      <w:pPr>
        <w:rPr>
          <w:rFonts w:ascii="Helvetica" w:eastAsia="MS Gothic" w:hAnsi="Helvetica"/>
          <w:sz w:val="20"/>
          <w:szCs w:val="20"/>
        </w:rPr>
      </w:pPr>
    </w:p>
    <w:p w14:paraId="6B55E338" w14:textId="77777777" w:rsidR="00107E32" w:rsidRPr="003C04B2" w:rsidRDefault="00107E32" w:rsidP="00B53A4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rade Gothic LT Std"/>
          <w:b/>
          <w:bCs/>
          <w:sz w:val="22"/>
          <w:szCs w:val="22"/>
        </w:rPr>
      </w:pPr>
    </w:p>
    <w:p w14:paraId="58FACCC9" w14:textId="77777777" w:rsidR="0024412E" w:rsidRPr="003C04B2" w:rsidRDefault="0024412E" w:rsidP="00B53A4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rade Gothic LT Std"/>
          <w:b/>
          <w:bCs/>
          <w:sz w:val="22"/>
          <w:szCs w:val="22"/>
        </w:rPr>
      </w:pPr>
    </w:p>
    <w:p w14:paraId="288F1529" w14:textId="77777777" w:rsidR="0024412E" w:rsidRPr="003C04B2" w:rsidRDefault="0024412E" w:rsidP="00B53A4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rade Gothic LT Std"/>
          <w:b/>
          <w:bCs/>
          <w:sz w:val="22"/>
          <w:szCs w:val="22"/>
        </w:rPr>
      </w:pPr>
    </w:p>
    <w:p w14:paraId="142B8D14" w14:textId="77777777" w:rsidR="0017388A" w:rsidRPr="003C04B2" w:rsidRDefault="0017388A" w:rsidP="0017388A">
      <w:pPr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65D0012B" w14:textId="77777777" w:rsidR="00B72851" w:rsidRPr="003C04B2" w:rsidRDefault="00B72851" w:rsidP="0017388A">
      <w:pPr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77C9C4B4" w14:textId="77777777" w:rsidR="00B72851" w:rsidRPr="003C04B2" w:rsidRDefault="00B72851" w:rsidP="0017388A">
      <w:pPr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128C37C9" w14:textId="77777777" w:rsidR="00AD351D" w:rsidRPr="003C04B2" w:rsidRDefault="00AD351D" w:rsidP="00AD351D">
      <w:pPr>
        <w:rPr>
          <w:rFonts w:ascii="Helvetica" w:hAnsi="Helvetica" w:cs="Arial"/>
          <w:b/>
          <w:sz w:val="20"/>
          <w:szCs w:val="20"/>
        </w:rPr>
      </w:pPr>
      <w:r w:rsidRPr="003C04B2">
        <w:rPr>
          <w:rFonts w:ascii="Helvetica" w:hAnsi="Helvetica"/>
          <w:b/>
          <w:sz w:val="20"/>
          <w:szCs w:val="20"/>
        </w:rPr>
        <w:t>2. Dibuja una trayectoria desde fuera hacia dentro en la cabeza del palo para conseguir un impacto más centrado</w:t>
      </w:r>
    </w:p>
    <w:p w14:paraId="2844E061" w14:textId="3A1AB872" w:rsidR="00AD351D" w:rsidRPr="003C04B2" w:rsidRDefault="00AD351D" w:rsidP="00AD351D">
      <w:pPr>
        <w:spacing w:line="320" w:lineRule="exact"/>
        <w:rPr>
          <w:rFonts w:ascii="Helvetica" w:hAnsi="Helvetica" w:cs="Arial"/>
          <w:sz w:val="20"/>
          <w:szCs w:val="20"/>
        </w:rPr>
      </w:pPr>
      <w:r w:rsidRPr="003C04B2">
        <w:rPr>
          <w:rFonts w:ascii="Helvetica" w:hAnsi="Helvetica"/>
          <w:sz w:val="20"/>
          <w:szCs w:val="20"/>
        </w:rPr>
        <w:t>El relleno flexible está compuesto de un material de última generación que aporta a la sección de la férula de la varilla tanto flexibilidad como fuerza para crear una trayectoria draw más potente. Se ha modelado la punta y la parte posterior y se ha expandido el tamaño y el espesor del cuerpo de la zona del talón. Esta nueva forma de la cabeza del palo permite lograr una imagen de trayec</w:t>
      </w:r>
      <w:r w:rsidR="001A22D4" w:rsidRPr="003C04B2">
        <w:rPr>
          <w:rFonts w:ascii="Helvetica" w:hAnsi="Helvetica"/>
          <w:sz w:val="20"/>
          <w:szCs w:val="20"/>
        </w:rPr>
        <w:t>toria draw en aquellos usuarios</w:t>
      </w:r>
      <w:r w:rsidR="00054015" w:rsidRPr="003C04B2">
        <w:rPr>
          <w:rFonts w:ascii="Helvetica" w:hAnsi="Helvetica"/>
          <w:sz w:val="20"/>
          <w:szCs w:val="20"/>
        </w:rPr>
        <w:t xml:space="preserve"> de XXIO Prime </w:t>
      </w:r>
      <w:r w:rsidRPr="003C04B2">
        <w:rPr>
          <w:rFonts w:ascii="Helvetica" w:hAnsi="Helvetica"/>
          <w:sz w:val="20"/>
          <w:szCs w:val="20"/>
        </w:rPr>
        <w:t xml:space="preserve">que tienen mucha tendencia a realizar un swing desde afuera hacia dentro. De este modo, podrán golpear la bola de manera más centrada. A su vez, reduce el ángulo de slice en el impacto así como la pérdida de distancia y propicia una trayectoria más recta y de mayor alcance. </w:t>
      </w:r>
    </w:p>
    <w:p w14:paraId="7560B237" w14:textId="77777777" w:rsidR="00AD351D" w:rsidRPr="003C04B2" w:rsidRDefault="00AD351D" w:rsidP="002A5D49">
      <w:pPr>
        <w:ind w:left="-1134"/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19A1E50A" w14:textId="3A6B7BF2" w:rsidR="00AD351D" w:rsidRPr="003C04B2" w:rsidRDefault="00AD351D" w:rsidP="00AD351D">
      <w:pPr>
        <w:ind w:firstLineChars="100" w:firstLine="180"/>
        <w:rPr>
          <w:rFonts w:ascii="Arial" w:hAnsi="Arial" w:cs="Arial"/>
          <w:sz w:val="18"/>
        </w:rPr>
      </w:pPr>
      <w:r w:rsidRPr="003C04B2">
        <w:rPr>
          <w:rFonts w:ascii="Arial" w:hAnsi="Arial"/>
          <w:sz w:val="18"/>
        </w:rPr>
        <w:t>Características del swing de los usuarios de Prime</w:t>
      </w:r>
      <w:r w:rsidR="001A22D4" w:rsidRPr="003C04B2">
        <w:rPr>
          <w:rFonts w:ascii="Arial" w:hAnsi="Arial"/>
          <w:sz w:val="18"/>
        </w:rPr>
        <w:tab/>
      </w:r>
      <w:r w:rsidR="001A22D4" w:rsidRPr="003C04B2">
        <w:rPr>
          <w:rFonts w:ascii="Arial" w:hAnsi="Arial"/>
          <w:sz w:val="18"/>
        </w:rPr>
        <w:tab/>
      </w:r>
      <w:r w:rsidRPr="003C04B2">
        <w:rPr>
          <w:rFonts w:ascii="Arial" w:hAnsi="Arial"/>
          <w:sz w:val="18"/>
          <w:szCs w:val="21"/>
        </w:rPr>
        <w:t>SP-900 Varilla de carbono E I Gráfica</w:t>
      </w:r>
    </w:p>
    <w:p w14:paraId="72DC6A40" w14:textId="2E22B3FF" w:rsidR="00AD351D" w:rsidRPr="003C04B2" w:rsidRDefault="00AD351D" w:rsidP="00AD351D">
      <w:pPr>
        <w:spacing w:beforeLines="50" w:before="120" w:line="340" w:lineRule="exact"/>
        <w:ind w:leftChars="59" w:left="142" w:rightChars="-16" w:right="-38"/>
        <w:rPr>
          <w:rFonts w:ascii="Arial" w:hAnsi="Arial" w:cs="Arial"/>
          <w:sz w:val="18"/>
        </w:rPr>
      </w:pPr>
      <w:r w:rsidRPr="003C04B2">
        <w:rPr>
          <w:rFonts w:ascii="Helvetica" w:eastAsia="MS Gothic" w:hAnsi="Helvetica"/>
          <w:b/>
          <w:noProof/>
          <w:sz w:val="28"/>
          <w:szCs w:val="28"/>
          <w:u w:val="single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6D7499E0" wp14:editId="2D401BDD">
            <wp:simplePos x="0" y="0"/>
            <wp:positionH relativeFrom="column">
              <wp:posOffset>2595880</wp:posOffset>
            </wp:positionH>
            <wp:positionV relativeFrom="paragraph">
              <wp:posOffset>64770</wp:posOffset>
            </wp:positionV>
            <wp:extent cx="3658870" cy="1841500"/>
            <wp:effectExtent l="0" t="0" r="0" b="12700"/>
            <wp:wrapNone/>
            <wp:docPr id="3" name="Bild 3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4B2">
        <w:rPr>
          <w:rFonts w:ascii="Helvetica" w:eastAsia="MS Gothic" w:hAnsi="Helvetica"/>
          <w:b/>
          <w:noProof/>
          <w:sz w:val="28"/>
          <w:szCs w:val="28"/>
          <w:u w:val="single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F79BFEF" wp14:editId="4CC4F4B6">
            <wp:simplePos x="0" y="0"/>
            <wp:positionH relativeFrom="column">
              <wp:posOffset>-193675</wp:posOffset>
            </wp:positionH>
            <wp:positionV relativeFrom="paragraph">
              <wp:posOffset>140970</wp:posOffset>
            </wp:positionV>
            <wp:extent cx="2656205" cy="1523365"/>
            <wp:effectExtent l="0" t="0" r="10795" b="635"/>
            <wp:wrapNone/>
            <wp:docPr id="2" name="Bild 2" descr="s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4B2">
        <w:rPr>
          <w:rFonts w:ascii="Arial" w:hAnsi="Arial"/>
          <w:sz w:val="18"/>
        </w:rPr>
        <w:t xml:space="preserve"> </w:t>
      </w:r>
    </w:p>
    <w:p w14:paraId="0CE50D3E" w14:textId="77777777" w:rsidR="002A5D49" w:rsidRPr="003C04B2" w:rsidRDefault="002A5D49" w:rsidP="002A5D49">
      <w:pPr>
        <w:ind w:left="-1134"/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4A39BDE4" w14:textId="77777777" w:rsidR="00AD351D" w:rsidRPr="003C04B2" w:rsidRDefault="00AD351D" w:rsidP="002A5D49">
      <w:pPr>
        <w:ind w:left="-1134"/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2436C0C7" w14:textId="77777777" w:rsidR="00AD351D" w:rsidRPr="003C04B2" w:rsidRDefault="00AD351D" w:rsidP="002A5D49">
      <w:pPr>
        <w:ind w:left="-1134"/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638E49D0" w14:textId="77777777" w:rsidR="00AD351D" w:rsidRPr="003C04B2" w:rsidRDefault="00AD351D" w:rsidP="002A5D49">
      <w:pPr>
        <w:ind w:left="-1134"/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64B2A141" w14:textId="77777777" w:rsidR="00AD351D" w:rsidRPr="003C04B2" w:rsidRDefault="00AD351D" w:rsidP="002A5D49">
      <w:pPr>
        <w:ind w:left="-1134"/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33E11BA5" w14:textId="77777777" w:rsidR="00AD351D" w:rsidRPr="003C04B2" w:rsidRDefault="00AD351D" w:rsidP="002A5D49">
      <w:pPr>
        <w:ind w:left="-1134"/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5DEE6B65" w14:textId="77777777" w:rsidR="00AD351D" w:rsidRPr="003C04B2" w:rsidRDefault="00AD351D" w:rsidP="002A5D49">
      <w:pPr>
        <w:ind w:left="-1134"/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1E9AF575" w14:textId="77777777" w:rsidR="00AD351D" w:rsidRPr="003C04B2" w:rsidRDefault="00AD351D" w:rsidP="002A5D49">
      <w:pPr>
        <w:ind w:left="-1134"/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39C75555" w14:textId="77777777" w:rsidR="00AD351D" w:rsidRPr="003C04B2" w:rsidRDefault="00AD351D" w:rsidP="00AD351D">
      <w:pPr>
        <w:rPr>
          <w:rFonts w:ascii="Helvetica" w:hAnsi="Helvetica" w:cs="Arial"/>
          <w:b/>
          <w:sz w:val="20"/>
          <w:szCs w:val="20"/>
        </w:rPr>
      </w:pPr>
      <w:r w:rsidRPr="003C04B2">
        <w:rPr>
          <w:rFonts w:ascii="Helvetica" w:hAnsi="Helvetica"/>
          <w:b/>
          <w:sz w:val="20"/>
          <w:szCs w:val="20"/>
        </w:rPr>
        <w:t xml:space="preserve">3. </w:t>
      </w:r>
      <w:r w:rsidR="007D2C08" w:rsidRPr="003C04B2">
        <w:rPr>
          <w:rFonts w:ascii="Helvetica" w:hAnsi="Helvetica"/>
          <w:b/>
          <w:sz w:val="20"/>
          <w:szCs w:val="20"/>
        </w:rPr>
        <w:t xml:space="preserve">El </w:t>
      </w:r>
      <w:r w:rsidRPr="003C04B2">
        <w:rPr>
          <w:rFonts w:ascii="Helvetica" w:hAnsi="Helvetica"/>
          <w:b/>
          <w:sz w:val="20"/>
          <w:szCs w:val="20"/>
        </w:rPr>
        <w:t>nuevo diseño de la cabeza del palo mejora la repulsión de la cara</w:t>
      </w:r>
    </w:p>
    <w:p w14:paraId="2F2170D3" w14:textId="77777777" w:rsidR="00AD351D" w:rsidRPr="003C04B2" w:rsidRDefault="00AD351D" w:rsidP="00AD351D">
      <w:pPr>
        <w:spacing w:line="360" w:lineRule="exact"/>
        <w:rPr>
          <w:rFonts w:ascii="Helvetica" w:hAnsi="Helvetica" w:cs="Arial"/>
          <w:sz w:val="20"/>
          <w:szCs w:val="20"/>
        </w:rPr>
      </w:pPr>
      <w:r w:rsidRPr="003C04B2">
        <w:rPr>
          <w:rFonts w:ascii="Helvetica" w:hAnsi="Helvetica"/>
          <w:sz w:val="20"/>
          <w:szCs w:val="20"/>
        </w:rPr>
        <w:lastRenderedPageBreak/>
        <w:t>La serie XXIO 9 cuenta con una cara cóncava Wing específicamente diseñada, ángulos de la punta y el talón expandidos y una nueva estructura de estrías en la suela que mejoran la repulsión en la punta y el talón de la cara. La nueva cabeza del palo también aporta un mayor perdón.</w:t>
      </w:r>
    </w:p>
    <w:p w14:paraId="30F22B6A" w14:textId="77777777" w:rsidR="00BB5ED0" w:rsidRPr="003C04B2" w:rsidRDefault="00BB5ED0" w:rsidP="00AD351D">
      <w:pPr>
        <w:spacing w:line="360" w:lineRule="exact"/>
        <w:rPr>
          <w:rFonts w:ascii="Helvetica" w:hAnsi="Helvetica" w:cs="Arial"/>
          <w:sz w:val="20"/>
          <w:szCs w:val="20"/>
        </w:rPr>
      </w:pPr>
    </w:p>
    <w:p w14:paraId="55785667" w14:textId="77777777" w:rsidR="005E61FA" w:rsidRPr="003C04B2" w:rsidRDefault="005E61FA" w:rsidP="00AD351D">
      <w:pPr>
        <w:ind w:left="-1134"/>
        <w:rPr>
          <w:rFonts w:ascii="Helvetica" w:eastAsia="MS Gothic" w:hAnsi="Helvetica"/>
          <w:b/>
          <w:sz w:val="28"/>
          <w:szCs w:val="28"/>
          <w:u w:val="single"/>
        </w:rPr>
      </w:pPr>
      <w:r w:rsidRPr="003C04B2">
        <w:rPr>
          <w:rFonts w:ascii="Helvetica" w:eastAsia="MS Gothic" w:hAnsi="Helvetica"/>
          <w:b/>
          <w:noProof/>
          <w:sz w:val="28"/>
          <w:szCs w:val="28"/>
          <w:u w:val="single"/>
          <w:lang w:val="de-DE" w:eastAsia="de-DE"/>
        </w:rPr>
        <w:drawing>
          <wp:anchor distT="0" distB="0" distL="114300" distR="114300" simplePos="0" relativeHeight="251668480" behindDoc="0" locked="0" layoutInCell="1" allowOverlap="1" wp14:anchorId="3AECCF7F" wp14:editId="29E10BC3">
            <wp:simplePos x="0" y="0"/>
            <wp:positionH relativeFrom="column">
              <wp:posOffset>3298825</wp:posOffset>
            </wp:positionH>
            <wp:positionV relativeFrom="paragraph">
              <wp:posOffset>203835</wp:posOffset>
            </wp:positionV>
            <wp:extent cx="2573655" cy="1760220"/>
            <wp:effectExtent l="0" t="0" r="0" b="0"/>
            <wp:wrapNone/>
            <wp:docPr id="15" name="Bild 15" descr="Driver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iver_C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4B2">
        <w:rPr>
          <w:rFonts w:ascii="Helvetica" w:eastAsia="MS Gothic" w:hAnsi="Helvetica"/>
          <w:b/>
          <w:noProof/>
          <w:sz w:val="28"/>
          <w:szCs w:val="28"/>
          <w:u w:val="single"/>
          <w:lang w:val="de-DE" w:eastAsia="de-DE"/>
        </w:rPr>
        <w:drawing>
          <wp:anchor distT="0" distB="0" distL="114300" distR="114300" simplePos="0" relativeHeight="251667456" behindDoc="0" locked="0" layoutInCell="1" allowOverlap="1" wp14:anchorId="398CFC66" wp14:editId="70BBB69C">
            <wp:simplePos x="0" y="0"/>
            <wp:positionH relativeFrom="column">
              <wp:posOffset>-74930</wp:posOffset>
            </wp:positionH>
            <wp:positionV relativeFrom="paragraph">
              <wp:posOffset>142240</wp:posOffset>
            </wp:positionV>
            <wp:extent cx="2407920" cy="2000250"/>
            <wp:effectExtent l="0" t="0" r="5080" b="6350"/>
            <wp:wrapNone/>
            <wp:docPr id="11" name="Bild 11" descr="Driv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iver he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77F8B" w14:textId="77777777" w:rsidR="005E61FA" w:rsidRPr="003C04B2" w:rsidRDefault="005E61FA" w:rsidP="00AD351D">
      <w:pPr>
        <w:ind w:left="-1134"/>
        <w:rPr>
          <w:rFonts w:ascii="Helvetica" w:eastAsia="MS Gothic" w:hAnsi="Helvetica"/>
          <w:b/>
          <w:sz w:val="28"/>
          <w:szCs w:val="28"/>
          <w:u w:val="single"/>
        </w:rPr>
      </w:pPr>
    </w:p>
    <w:p w14:paraId="4304ADF8" w14:textId="77777777" w:rsidR="005E61FA" w:rsidRPr="003C04B2" w:rsidRDefault="005E61FA" w:rsidP="00AD351D">
      <w:pPr>
        <w:ind w:left="-1134"/>
        <w:rPr>
          <w:rFonts w:ascii="Helvetica" w:eastAsia="MS Gothic" w:hAnsi="Helvetica"/>
          <w:b/>
          <w:sz w:val="28"/>
          <w:szCs w:val="28"/>
          <w:u w:val="single"/>
        </w:rPr>
      </w:pPr>
    </w:p>
    <w:p w14:paraId="2592DEF5" w14:textId="77777777" w:rsidR="005E61FA" w:rsidRPr="003C04B2" w:rsidRDefault="005E61FA" w:rsidP="00AD351D">
      <w:pPr>
        <w:ind w:left="-1134"/>
        <w:rPr>
          <w:rFonts w:ascii="Helvetica" w:eastAsia="MS Gothic" w:hAnsi="Helvetica"/>
          <w:b/>
          <w:sz w:val="28"/>
          <w:szCs w:val="28"/>
          <w:u w:val="single"/>
        </w:rPr>
      </w:pPr>
    </w:p>
    <w:p w14:paraId="0E802B02" w14:textId="77777777" w:rsidR="005E61FA" w:rsidRPr="003C04B2" w:rsidRDefault="005E61FA" w:rsidP="00AD351D">
      <w:pPr>
        <w:ind w:left="-1134"/>
        <w:rPr>
          <w:rFonts w:ascii="Helvetica" w:eastAsia="MS Gothic" w:hAnsi="Helvetica"/>
          <w:b/>
          <w:sz w:val="28"/>
          <w:szCs w:val="28"/>
          <w:u w:val="single"/>
        </w:rPr>
      </w:pPr>
    </w:p>
    <w:p w14:paraId="65FEA292" w14:textId="77777777" w:rsidR="00AD351D" w:rsidRPr="003C04B2" w:rsidRDefault="00AD351D" w:rsidP="00AD351D">
      <w:pPr>
        <w:ind w:left="-1134"/>
        <w:rPr>
          <w:rFonts w:ascii="Helvetica" w:eastAsia="MS Gothic" w:hAnsi="Helvetica"/>
          <w:b/>
          <w:noProof/>
          <w:sz w:val="28"/>
          <w:szCs w:val="28"/>
          <w:u w:val="single"/>
          <w:lang w:eastAsia="de-DE"/>
        </w:rPr>
      </w:pPr>
    </w:p>
    <w:p w14:paraId="74AFB9BD" w14:textId="77777777" w:rsidR="005E61FA" w:rsidRPr="003C04B2" w:rsidRDefault="005E61FA" w:rsidP="00AD351D">
      <w:pPr>
        <w:ind w:left="-1134"/>
        <w:rPr>
          <w:rFonts w:ascii="Helvetica" w:eastAsia="MS Gothic" w:hAnsi="Helvetica"/>
          <w:b/>
          <w:noProof/>
          <w:sz w:val="28"/>
          <w:szCs w:val="28"/>
          <w:u w:val="single"/>
          <w:lang w:eastAsia="de-DE"/>
        </w:rPr>
      </w:pPr>
    </w:p>
    <w:p w14:paraId="14758DC9" w14:textId="77777777" w:rsidR="005E61FA" w:rsidRPr="003C04B2" w:rsidRDefault="005E61FA" w:rsidP="00AD351D">
      <w:pPr>
        <w:ind w:left="-1134"/>
        <w:rPr>
          <w:rFonts w:ascii="Helvetica" w:eastAsia="MS Gothic" w:hAnsi="Helvetica"/>
          <w:b/>
          <w:noProof/>
          <w:sz w:val="28"/>
          <w:szCs w:val="28"/>
          <w:u w:val="single"/>
          <w:lang w:eastAsia="de-DE"/>
        </w:rPr>
      </w:pPr>
    </w:p>
    <w:p w14:paraId="7CCD10E3" w14:textId="77777777" w:rsidR="007D2C08" w:rsidRPr="003C04B2" w:rsidRDefault="007D2C08" w:rsidP="00AD351D">
      <w:pPr>
        <w:ind w:left="-1134"/>
        <w:rPr>
          <w:rFonts w:ascii="Helvetica" w:eastAsia="MS Gothic" w:hAnsi="Helvetica"/>
          <w:b/>
          <w:noProof/>
          <w:sz w:val="28"/>
          <w:szCs w:val="28"/>
          <w:u w:val="single"/>
          <w:lang w:eastAsia="de-DE"/>
        </w:rPr>
      </w:pPr>
    </w:p>
    <w:p w14:paraId="620DCF7F" w14:textId="77777777" w:rsidR="007D2C08" w:rsidRPr="003C04B2" w:rsidRDefault="007D2C08" w:rsidP="00AD351D">
      <w:pPr>
        <w:ind w:left="-1134"/>
        <w:rPr>
          <w:rFonts w:ascii="Helvetica" w:eastAsia="MS Gothic" w:hAnsi="Helvetica"/>
          <w:b/>
          <w:noProof/>
          <w:sz w:val="28"/>
          <w:szCs w:val="28"/>
          <w:u w:val="single"/>
          <w:lang w:eastAsia="de-DE"/>
        </w:rPr>
      </w:pPr>
    </w:p>
    <w:p w14:paraId="46DE1EDE" w14:textId="77777777" w:rsidR="007D2C08" w:rsidRPr="003C04B2" w:rsidRDefault="007D2C08" w:rsidP="00AD351D">
      <w:pPr>
        <w:ind w:left="-1134"/>
        <w:rPr>
          <w:rFonts w:ascii="Helvetica" w:eastAsia="MS Gothic" w:hAnsi="Helvetica"/>
          <w:b/>
          <w:noProof/>
          <w:sz w:val="28"/>
          <w:szCs w:val="28"/>
          <w:u w:val="single"/>
          <w:lang w:eastAsia="de-DE"/>
        </w:rPr>
      </w:pPr>
    </w:p>
    <w:p w14:paraId="5252FB6C" w14:textId="77777777" w:rsidR="005E61FA" w:rsidRPr="003C04B2" w:rsidRDefault="005E61FA" w:rsidP="005E61FA">
      <w:pPr>
        <w:rPr>
          <w:rFonts w:ascii="Helvetica" w:hAnsi="Helvetica" w:cs="Arial"/>
          <w:b/>
          <w:sz w:val="20"/>
          <w:szCs w:val="20"/>
        </w:rPr>
      </w:pPr>
      <w:r w:rsidRPr="003C04B2">
        <w:rPr>
          <w:rFonts w:ascii="Helvetica" w:hAnsi="Helvetica"/>
          <w:b/>
          <w:sz w:val="20"/>
          <w:szCs w:val="20"/>
        </w:rPr>
        <w:t>4. Un centro de gravedad (CG) más bajo y profundo que mejora el lanzamiento y la precisión</w:t>
      </w:r>
    </w:p>
    <w:p w14:paraId="548430BB" w14:textId="487ED2E6" w:rsidR="005E61FA" w:rsidRPr="003C04B2" w:rsidRDefault="005E61FA" w:rsidP="005E61FA">
      <w:pPr>
        <w:spacing w:line="320" w:lineRule="exact"/>
        <w:rPr>
          <w:rFonts w:ascii="Helvetica" w:hAnsi="Helvetica"/>
          <w:sz w:val="20"/>
          <w:szCs w:val="20"/>
        </w:rPr>
      </w:pPr>
      <w:r w:rsidRPr="003C04B2">
        <w:rPr>
          <w:rFonts w:ascii="Helvetica" w:hAnsi="Helvetica"/>
          <w:sz w:val="20"/>
          <w:szCs w:val="20"/>
        </w:rPr>
        <w:t xml:space="preserve">Se ha diseñado una corona ligera con una notable reducción de peso para conseguir una distribución óptima del peso añadido a lo largo de la cabeza y el talón. Esto ha permitido obtener un CG más bajo y profundo y un MOI más elevado. A su vez, </w:t>
      </w:r>
      <w:r w:rsidR="00217EE4" w:rsidRPr="003C04B2">
        <w:rPr>
          <w:rFonts w:ascii="Helvetica" w:hAnsi="Helvetica"/>
          <w:sz w:val="20"/>
          <w:szCs w:val="20"/>
        </w:rPr>
        <w:t xml:space="preserve">esto </w:t>
      </w:r>
      <w:r w:rsidRPr="003C04B2">
        <w:rPr>
          <w:rFonts w:ascii="Helvetica" w:hAnsi="Helvetica"/>
          <w:sz w:val="20"/>
          <w:szCs w:val="20"/>
        </w:rPr>
        <w:t xml:space="preserve">se combina con la forma posterior poco profunda del modelo anterior para mejorar el lanzamiento y la precisión. </w:t>
      </w:r>
    </w:p>
    <w:p w14:paraId="6E4E4F3F" w14:textId="77777777" w:rsidR="005E61FA" w:rsidRPr="003C04B2" w:rsidRDefault="005E61FA" w:rsidP="005E61FA">
      <w:pPr>
        <w:spacing w:line="320" w:lineRule="exact"/>
        <w:rPr>
          <w:rFonts w:ascii="Arial" w:hAnsi="Arial" w:cs="Arial"/>
        </w:rPr>
      </w:pPr>
    </w:p>
    <w:p w14:paraId="4D431182" w14:textId="77777777" w:rsidR="005E61FA" w:rsidRPr="003C04B2" w:rsidRDefault="005E61FA" w:rsidP="005E61FA">
      <w:pPr>
        <w:spacing w:line="320" w:lineRule="exact"/>
        <w:rPr>
          <w:rFonts w:ascii="Helvetica" w:hAnsi="Helvetica" w:cs="Arial"/>
          <w:sz w:val="20"/>
          <w:szCs w:val="20"/>
        </w:rPr>
      </w:pPr>
      <w:r w:rsidRPr="003C04B2">
        <w:rPr>
          <w:rFonts w:ascii="Helvetica" w:hAnsi="Helvetica"/>
          <w:sz w:val="20"/>
          <w:szCs w:val="20"/>
        </w:rPr>
        <w:t>La serie XXIO Prime tiene un color dorado con más presencia que el tradicional y un esquema plateado que le aporta una sensación de madurez y esplendor. La cabeza está diseñada en un violeta royal oscuro que le da un acabado elegante y que contrasta perfectamente con el dorado platino de la suela para lograr una imagen totalmente renovada de la serie XXIO Prime.</w:t>
      </w:r>
    </w:p>
    <w:p w14:paraId="2103782D" w14:textId="77777777" w:rsidR="005E61FA" w:rsidRPr="003C04B2" w:rsidRDefault="005E61FA" w:rsidP="005E61FA">
      <w:pPr>
        <w:spacing w:line="320" w:lineRule="exact"/>
        <w:rPr>
          <w:rFonts w:ascii="Helvetica" w:hAnsi="Helvetica" w:cs="Arial"/>
          <w:sz w:val="20"/>
          <w:szCs w:val="20"/>
        </w:rPr>
      </w:pPr>
      <w:r w:rsidRPr="003C04B2">
        <w:rPr>
          <w:rFonts w:ascii="Helvetica" w:hAnsi="Helvetica"/>
          <w:sz w:val="20"/>
          <w:szCs w:val="20"/>
        </w:rPr>
        <w:t>La varilla cuenta con una coloración en tres tonos: plateado en la parte superior, dorando en la parte central y negro en el extremo. El diseño con diferentes tonalidades expresa la flexibilidad del extremo superior e inferior y el tono de la cabeza se ha seleccionado para que combine de manera perfecta.</w:t>
      </w:r>
    </w:p>
    <w:p w14:paraId="1D2628EC" w14:textId="77777777" w:rsidR="005E61FA" w:rsidRPr="003C04B2" w:rsidRDefault="005E61FA" w:rsidP="005E61FA">
      <w:pPr>
        <w:pStyle w:val="Datum"/>
        <w:tabs>
          <w:tab w:val="left" w:pos="1260"/>
          <w:tab w:val="left" w:pos="2430"/>
          <w:tab w:val="left" w:pos="4161"/>
        </w:tabs>
        <w:spacing w:line="340" w:lineRule="exact"/>
        <w:ind w:leftChars="-1" w:left="4" w:hangingChars="2" w:hanging="6"/>
        <w:rPr>
          <w:rFonts w:ascii="Arial" w:hAnsi="Arial" w:cs="Arial"/>
          <w:b/>
          <w:sz w:val="22"/>
        </w:rPr>
      </w:pPr>
      <w:r w:rsidRPr="003C04B2">
        <w:rPr>
          <w:rFonts w:ascii="Helvetica" w:eastAsia="MS Gothic" w:hAnsi="Helvetica"/>
          <w:b/>
          <w:noProof/>
          <w:sz w:val="28"/>
          <w:szCs w:val="28"/>
          <w:u w:val="single"/>
          <w:lang w:val="de-DE" w:eastAsia="de-DE"/>
        </w:rPr>
        <w:drawing>
          <wp:anchor distT="0" distB="0" distL="114300" distR="114300" simplePos="0" relativeHeight="251669504" behindDoc="0" locked="0" layoutInCell="1" allowOverlap="1" wp14:anchorId="6C596B8A" wp14:editId="3D7F8A7D">
            <wp:simplePos x="0" y="0"/>
            <wp:positionH relativeFrom="column">
              <wp:posOffset>-58420</wp:posOffset>
            </wp:positionH>
            <wp:positionV relativeFrom="paragraph">
              <wp:posOffset>70485</wp:posOffset>
            </wp:positionV>
            <wp:extent cx="5855970" cy="360045"/>
            <wp:effectExtent l="0" t="0" r="11430" b="0"/>
            <wp:wrapThrough wrapText="bothSides">
              <wp:wrapPolygon edited="0">
                <wp:start x="0" y="0"/>
                <wp:lineTo x="0" y="19810"/>
                <wp:lineTo x="21548" y="19810"/>
                <wp:lineTo x="21548" y="0"/>
                <wp:lineTo x="0" y="0"/>
              </wp:wrapPolygon>
            </wp:wrapThrough>
            <wp:docPr id="17" name="Bild 17" descr="17ss_xxio_prime_w_shaft_om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7ss_xxio_prime_w_shaft_omo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C9FA7" w14:textId="77777777" w:rsidR="005E61FA" w:rsidRPr="003C04B2" w:rsidRDefault="005E61FA" w:rsidP="003C04B2">
      <w:pPr>
        <w:pStyle w:val="Datum"/>
        <w:tabs>
          <w:tab w:val="left" w:pos="1260"/>
          <w:tab w:val="left" w:pos="2430"/>
          <w:tab w:val="left" w:pos="4161"/>
        </w:tabs>
        <w:spacing w:line="340" w:lineRule="exact"/>
        <w:ind w:leftChars="-1" w:left="3" w:hangingChars="2" w:hanging="5"/>
        <w:rPr>
          <w:rFonts w:ascii="Arial" w:hAnsi="Arial" w:cs="Arial"/>
          <w:b/>
          <w:sz w:val="22"/>
        </w:rPr>
      </w:pPr>
    </w:p>
    <w:p w14:paraId="0585B32C" w14:textId="77777777" w:rsidR="005E61FA" w:rsidRPr="003C04B2" w:rsidRDefault="005E61FA" w:rsidP="005E61FA">
      <w:pPr>
        <w:pStyle w:val="Datum"/>
        <w:tabs>
          <w:tab w:val="left" w:pos="1260"/>
          <w:tab w:val="left" w:pos="2430"/>
          <w:tab w:val="left" w:pos="4161"/>
        </w:tabs>
        <w:spacing w:line="340" w:lineRule="exact"/>
        <w:ind w:leftChars="-1" w:left="2" w:hangingChars="2" w:hanging="4"/>
        <w:rPr>
          <w:rFonts w:ascii="Helvetica" w:hAnsi="Helvetica"/>
          <w:sz w:val="20"/>
        </w:rPr>
      </w:pPr>
      <w:r w:rsidRPr="003C04B2">
        <w:rPr>
          <w:rFonts w:ascii="Helvetica" w:hAnsi="Helvetica"/>
          <w:b/>
          <w:sz w:val="20"/>
        </w:rPr>
        <w:t>Especificaciones</w:t>
      </w:r>
    </w:p>
    <w:p w14:paraId="753748DE" w14:textId="77777777" w:rsidR="005E61FA" w:rsidRPr="003C04B2" w:rsidRDefault="005E61FA" w:rsidP="005E61FA">
      <w:pPr>
        <w:rPr>
          <w:rFonts w:ascii="Helvetica" w:hAnsi="Helvetica" w:cs="Arial"/>
          <w:sz w:val="20"/>
          <w:szCs w:val="20"/>
          <w:u w:val="single"/>
        </w:rPr>
      </w:pPr>
      <w:r w:rsidRPr="003C04B2">
        <w:rPr>
          <w:rFonts w:ascii="Helvetica" w:hAnsi="Helvetica"/>
          <w:sz w:val="20"/>
          <w:szCs w:val="20"/>
          <w:u w:val="single"/>
        </w:rPr>
        <w:t>Material de la cabeza</w:t>
      </w:r>
    </w:p>
    <w:p w14:paraId="64F35B17" w14:textId="77777777" w:rsidR="005E61FA" w:rsidRPr="003C04B2" w:rsidRDefault="005E61FA" w:rsidP="005E61FA">
      <w:pPr>
        <w:rPr>
          <w:rFonts w:ascii="Helvetica" w:hAnsi="Helvetica" w:cs="Arial"/>
          <w:sz w:val="20"/>
          <w:szCs w:val="20"/>
        </w:rPr>
      </w:pPr>
      <w:r w:rsidRPr="003C04B2">
        <w:rPr>
          <w:rFonts w:ascii="Helvetica" w:hAnsi="Helvetica"/>
          <w:sz w:val="20"/>
          <w:szCs w:val="20"/>
        </w:rPr>
        <w:t>Cara: Titanio (Super-TIX® PLUS para XXIO)</w:t>
      </w:r>
    </w:p>
    <w:p w14:paraId="66FA77AA" w14:textId="77777777" w:rsidR="005E61FA" w:rsidRPr="003C04B2" w:rsidRDefault="005E61FA" w:rsidP="005E61FA">
      <w:pPr>
        <w:rPr>
          <w:rFonts w:ascii="Helvetica" w:hAnsi="Helvetica"/>
          <w:sz w:val="20"/>
          <w:szCs w:val="20"/>
        </w:rPr>
      </w:pPr>
      <w:r w:rsidRPr="003C04B2">
        <w:rPr>
          <w:rFonts w:ascii="Helvetica" w:hAnsi="Helvetica"/>
          <w:sz w:val="20"/>
          <w:szCs w:val="20"/>
        </w:rPr>
        <w:t>Cuerpo: 8-2 titanio + peso SUS</w:t>
      </w:r>
    </w:p>
    <w:p w14:paraId="31CDADB1" w14:textId="77777777" w:rsidR="005E61FA" w:rsidRPr="003C04B2" w:rsidRDefault="005E61FA" w:rsidP="005E61FA">
      <w:pPr>
        <w:rPr>
          <w:rFonts w:ascii="Helvetica" w:hAnsi="Helvetica"/>
          <w:sz w:val="20"/>
          <w:szCs w:val="20"/>
        </w:rPr>
      </w:pPr>
      <w:r w:rsidRPr="003C04B2">
        <w:rPr>
          <w:rFonts w:ascii="Helvetica" w:hAnsi="Helvetica"/>
          <w:sz w:val="20"/>
          <w:szCs w:val="20"/>
          <w:u w:val="single"/>
        </w:rPr>
        <w:t>Construcción</w:t>
      </w:r>
    </w:p>
    <w:p w14:paraId="3A8D3F96" w14:textId="77777777" w:rsidR="005E61FA" w:rsidRPr="003C04B2" w:rsidRDefault="005E61FA" w:rsidP="005E61FA">
      <w:pPr>
        <w:rPr>
          <w:rFonts w:ascii="Helvetica" w:hAnsi="Helvetica" w:cs="Arial"/>
          <w:sz w:val="20"/>
          <w:szCs w:val="20"/>
        </w:rPr>
      </w:pPr>
      <w:r w:rsidRPr="003C04B2">
        <w:rPr>
          <w:rFonts w:ascii="Helvetica" w:hAnsi="Helvetica"/>
          <w:sz w:val="20"/>
          <w:szCs w:val="20"/>
        </w:rPr>
        <w:t>Cara: Forjado</w:t>
      </w:r>
    </w:p>
    <w:p w14:paraId="57CD20A0" w14:textId="77777777" w:rsidR="005E61FA" w:rsidRPr="003C04B2" w:rsidRDefault="005E61FA" w:rsidP="005E61FA">
      <w:pPr>
        <w:rPr>
          <w:rFonts w:ascii="Helvetica" w:hAnsi="Helvetica" w:cs="Arial"/>
          <w:sz w:val="20"/>
          <w:szCs w:val="20"/>
        </w:rPr>
      </w:pPr>
      <w:r w:rsidRPr="003C04B2">
        <w:rPr>
          <w:rFonts w:ascii="Helvetica" w:hAnsi="Helvetica"/>
          <w:sz w:val="20"/>
          <w:szCs w:val="20"/>
        </w:rPr>
        <w:t>Cuerpo: Fundición de precisión al vacío</w:t>
      </w:r>
    </w:p>
    <w:p w14:paraId="736990BC" w14:textId="77777777" w:rsidR="005E61FA" w:rsidRPr="003C04B2" w:rsidRDefault="005E61FA" w:rsidP="005E61FA">
      <w:pPr>
        <w:rPr>
          <w:rFonts w:ascii="Helvetica" w:hAnsi="Helvetica" w:cs="Arial"/>
          <w:sz w:val="20"/>
          <w:szCs w:val="20"/>
          <w:u w:val="single"/>
        </w:rPr>
      </w:pPr>
      <w:r w:rsidRPr="003C04B2">
        <w:rPr>
          <w:rFonts w:ascii="Helvetica" w:hAnsi="Helvetica"/>
          <w:sz w:val="20"/>
          <w:szCs w:val="20"/>
          <w:u w:val="single"/>
        </w:rPr>
        <w:t>Acabado</w:t>
      </w:r>
    </w:p>
    <w:p w14:paraId="33E26ABE" w14:textId="77777777" w:rsidR="005E61FA" w:rsidRPr="003C04B2" w:rsidRDefault="005E61FA" w:rsidP="005E61FA">
      <w:pPr>
        <w:rPr>
          <w:rFonts w:ascii="Helvetica" w:hAnsi="Helvetica" w:cs="Arial"/>
          <w:sz w:val="20"/>
          <w:szCs w:val="20"/>
        </w:rPr>
      </w:pPr>
      <w:r w:rsidRPr="003C04B2">
        <w:rPr>
          <w:rFonts w:ascii="Helvetica" w:hAnsi="Helvetica"/>
          <w:sz w:val="20"/>
          <w:szCs w:val="20"/>
        </w:rPr>
        <w:t>Oro metalizado iónico + recubrimiento metalizado con acabado brillante; acabado espejado + satinado + perlado;</w:t>
      </w:r>
    </w:p>
    <w:p w14:paraId="1025CAFA" w14:textId="77777777" w:rsidR="005E61FA" w:rsidRPr="003C04B2" w:rsidRDefault="005E61FA" w:rsidP="005E61FA">
      <w:pPr>
        <w:rPr>
          <w:rFonts w:ascii="Helvetica" w:hAnsi="Helvetica" w:cs="Arial"/>
          <w:sz w:val="20"/>
          <w:szCs w:val="20"/>
        </w:rPr>
      </w:pPr>
      <w:r w:rsidRPr="003C04B2">
        <w:rPr>
          <w:rFonts w:ascii="Helvetica" w:hAnsi="Helvetica"/>
          <w:sz w:val="20"/>
          <w:szCs w:val="20"/>
        </w:rPr>
        <w:t>Placa Dorada</w:t>
      </w:r>
    </w:p>
    <w:p w14:paraId="14E88508" w14:textId="77777777" w:rsidR="005E61FA" w:rsidRPr="005E61FA" w:rsidRDefault="005E61FA" w:rsidP="005E61FA">
      <w:pPr>
        <w:rPr>
          <w:rFonts w:ascii="Helvetica" w:hAnsi="Helvetica" w:cs="Arial"/>
          <w:sz w:val="20"/>
          <w:szCs w:val="20"/>
        </w:rPr>
      </w:pPr>
      <w:r w:rsidRPr="003C04B2">
        <w:rPr>
          <w:rFonts w:ascii="Helvetica" w:hAnsi="Helvetica"/>
          <w:sz w:val="20"/>
          <w:szCs w:val="20"/>
          <w:u w:val="single"/>
        </w:rPr>
        <w:t>Grip</w:t>
      </w:r>
      <w:bookmarkStart w:id="2" w:name="_GoBack"/>
      <w:bookmarkEnd w:id="2"/>
    </w:p>
    <w:p w14:paraId="37443DD4" w14:textId="77777777" w:rsidR="005E61FA" w:rsidRPr="005E61FA" w:rsidRDefault="005E61FA" w:rsidP="005E61FA">
      <w:pPr>
        <w:rPr>
          <w:rFonts w:ascii="Helvetica" w:hAnsi="Helvetica" w:cs="Arial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Grip original de XXIO Prime completamente de goma con logo</w:t>
      </w:r>
    </w:p>
    <w:p w14:paraId="5004B127" w14:textId="77777777" w:rsidR="005E61FA" w:rsidRDefault="005E61FA" w:rsidP="005E61FA">
      <w:pPr>
        <w:pStyle w:val="Datum"/>
        <w:tabs>
          <w:tab w:val="left" w:pos="1418"/>
          <w:tab w:val="left" w:pos="1701"/>
        </w:tabs>
        <w:spacing w:afterLines="50" w:after="120" w:line="360" w:lineRule="exact"/>
        <w:rPr>
          <w:rFonts w:ascii="Arial" w:hAnsi="Arial" w:cs="Arial"/>
          <w:sz w:val="22"/>
          <w:u w:val="single"/>
        </w:rPr>
      </w:pPr>
    </w:p>
    <w:p w14:paraId="5F0CF56A" w14:textId="77777777" w:rsidR="005E61FA" w:rsidRPr="00AD389E" w:rsidRDefault="005E61FA" w:rsidP="005E61FA">
      <w:pPr>
        <w:pStyle w:val="Datum"/>
        <w:tabs>
          <w:tab w:val="left" w:pos="1418"/>
          <w:tab w:val="left" w:pos="1701"/>
        </w:tabs>
        <w:spacing w:afterLines="50" w:after="120" w:line="360" w:lineRule="exact"/>
        <w:rPr>
          <w:rFonts w:ascii="MS Mincho" w:hAnsi="MS Mincho"/>
        </w:rPr>
      </w:pPr>
      <w:r>
        <w:rPr>
          <w:rFonts w:ascii="Arial" w:hAnsi="Arial"/>
          <w:sz w:val="22"/>
          <w:u w:val="single"/>
        </w:rPr>
        <w:t>Varilla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424"/>
        <w:gridCol w:w="1263"/>
        <w:gridCol w:w="1255"/>
        <w:gridCol w:w="1267"/>
      </w:tblGrid>
      <w:tr w:rsidR="005E61FA" w:rsidRPr="00AD389E" w14:paraId="0CF65B8B" w14:textId="77777777" w:rsidTr="005E61FA">
        <w:trPr>
          <w:trHeight w:val="341"/>
        </w:trPr>
        <w:tc>
          <w:tcPr>
            <w:tcW w:w="4111" w:type="dxa"/>
            <w:shd w:val="clear" w:color="auto" w:fill="FDE9D9"/>
            <w:vAlign w:val="center"/>
          </w:tcPr>
          <w:p w14:paraId="0F2FD1F5" w14:textId="77777777" w:rsidR="005E61FA" w:rsidRPr="00AD389E" w:rsidRDefault="005E61FA" w:rsidP="005E61FA">
            <w:pPr>
              <w:jc w:val="center"/>
            </w:pPr>
            <w:r>
              <w:t>Modelo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38964D71" w14:textId="77777777" w:rsidR="005E61FA" w:rsidRPr="00AD389E" w:rsidRDefault="005E61FA" w:rsidP="005E61FA">
            <w:pPr>
              <w:jc w:val="center"/>
            </w:pPr>
            <w:r>
              <w:t>Flexibilidad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7925ACAF" w14:textId="77777777" w:rsidR="005E61FA" w:rsidRPr="00AD389E" w:rsidRDefault="005E61FA" w:rsidP="005E61FA">
            <w:pPr>
              <w:jc w:val="center"/>
            </w:pPr>
            <w:r>
              <w:t>Punto de flexión</w:t>
            </w:r>
          </w:p>
        </w:tc>
        <w:tc>
          <w:tcPr>
            <w:tcW w:w="1275" w:type="dxa"/>
            <w:shd w:val="clear" w:color="auto" w:fill="FDE9D9"/>
            <w:vAlign w:val="center"/>
          </w:tcPr>
          <w:p w14:paraId="355E9E1A" w14:textId="77777777" w:rsidR="005E61FA" w:rsidRPr="00AD389E" w:rsidRDefault="005E61FA" w:rsidP="005E61FA">
            <w:pPr>
              <w:jc w:val="center"/>
            </w:pPr>
            <w:r>
              <w:t>Peso (gr)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09E40DE9" w14:textId="77777777" w:rsidR="005E61FA" w:rsidRPr="00AD389E" w:rsidRDefault="005E61FA" w:rsidP="005E61FA">
            <w:pPr>
              <w:jc w:val="center"/>
            </w:pPr>
            <w:r>
              <w:t>Torsión</w:t>
            </w:r>
          </w:p>
        </w:tc>
      </w:tr>
      <w:tr w:rsidR="005E61FA" w:rsidRPr="00AD389E" w14:paraId="4224BE69" w14:textId="77777777" w:rsidTr="005E61FA">
        <w:trPr>
          <w:trHeight w:val="356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6222AA4D" w14:textId="77777777" w:rsidR="005E61FA" w:rsidRPr="004B6C0C" w:rsidRDefault="005E61FA" w:rsidP="005E61FA">
            <w:pPr>
              <w:rPr>
                <w:lang w:val="it-IT"/>
              </w:rPr>
            </w:pPr>
            <w:r w:rsidRPr="004B6C0C">
              <w:rPr>
                <w:lang w:val="it-IT"/>
              </w:rPr>
              <w:t>XXIO Prime SP-900</w:t>
            </w:r>
          </w:p>
          <w:p w14:paraId="66EC3EC3" w14:textId="77777777" w:rsidR="005E61FA" w:rsidRPr="004B6C0C" w:rsidRDefault="005E61FA" w:rsidP="005E61FA">
            <w:pPr>
              <w:rPr>
                <w:lang w:val="it-IT"/>
              </w:rPr>
            </w:pPr>
            <w:r w:rsidRPr="004B6C0C">
              <w:rPr>
                <w:lang w:val="it-IT"/>
              </w:rPr>
              <w:t>Varilla de carbono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0A32C" w14:textId="77777777" w:rsidR="005E61FA" w:rsidRPr="00AD389E" w:rsidRDefault="005E61FA" w:rsidP="005E61FA">
            <w:pPr>
              <w:jc w:val="center"/>
            </w:pPr>
            <w:r>
              <w:t>SR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08AC7" w14:textId="77777777" w:rsidR="005E61FA" w:rsidRPr="00AD389E" w:rsidRDefault="005E61FA" w:rsidP="005E61FA">
            <w:pPr>
              <w:jc w:val="center"/>
            </w:pPr>
            <w:r>
              <w:t>medio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08CC30" w14:textId="77777777" w:rsidR="005E61FA" w:rsidRPr="00AD389E" w:rsidRDefault="005E61FA" w:rsidP="005E61FA">
            <w:pPr>
              <w:jc w:val="center"/>
            </w:pPr>
            <w: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E0362" w14:textId="77777777" w:rsidR="005E61FA" w:rsidRPr="00AD389E" w:rsidRDefault="005E61FA" w:rsidP="005E61FA">
            <w:pPr>
              <w:jc w:val="center"/>
            </w:pPr>
            <w:r>
              <w:t>6,7</w:t>
            </w:r>
          </w:p>
        </w:tc>
      </w:tr>
      <w:tr w:rsidR="005E61FA" w:rsidRPr="00AD389E" w14:paraId="634A03F8" w14:textId="77777777" w:rsidTr="005E61FA">
        <w:trPr>
          <w:trHeight w:val="356"/>
        </w:trPr>
        <w:tc>
          <w:tcPr>
            <w:tcW w:w="4111" w:type="dxa"/>
            <w:vMerge/>
            <w:shd w:val="clear" w:color="auto" w:fill="auto"/>
            <w:vAlign w:val="center"/>
          </w:tcPr>
          <w:p w14:paraId="16A9AD12" w14:textId="77777777" w:rsidR="005E61FA" w:rsidRPr="00AD389E" w:rsidRDefault="005E61FA" w:rsidP="005E61FA"/>
        </w:tc>
        <w:tc>
          <w:tcPr>
            <w:tcW w:w="1276" w:type="dxa"/>
            <w:shd w:val="clear" w:color="auto" w:fill="auto"/>
            <w:vAlign w:val="center"/>
          </w:tcPr>
          <w:p w14:paraId="066146BC" w14:textId="77777777" w:rsidR="005E61FA" w:rsidRPr="00AD389E" w:rsidRDefault="005E61FA" w:rsidP="005E61FA">
            <w:pPr>
              <w:jc w:val="center"/>
            </w:pPr>
            <w:r>
              <w:t>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360CE" w14:textId="77777777" w:rsidR="005E61FA" w:rsidRPr="00AD389E" w:rsidRDefault="005E61FA" w:rsidP="005E61FA">
            <w:pPr>
              <w:jc w:val="center"/>
            </w:pPr>
            <w:r>
              <w:t>medio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0595C1" w14:textId="77777777" w:rsidR="005E61FA" w:rsidRPr="00AD389E" w:rsidRDefault="005E61FA" w:rsidP="005E61FA">
            <w:pPr>
              <w:jc w:val="center"/>
            </w:pPr>
            <w: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EDB90" w14:textId="77777777" w:rsidR="005E61FA" w:rsidRPr="00AD389E" w:rsidRDefault="005E61FA" w:rsidP="005E61FA">
            <w:pPr>
              <w:jc w:val="center"/>
            </w:pPr>
            <w:r>
              <w:t>6,8</w:t>
            </w:r>
          </w:p>
        </w:tc>
      </w:tr>
      <w:tr w:rsidR="005E61FA" w:rsidRPr="00AD389E" w14:paraId="555FBF1C" w14:textId="77777777" w:rsidTr="005E61FA">
        <w:trPr>
          <w:trHeight w:val="356"/>
        </w:trPr>
        <w:tc>
          <w:tcPr>
            <w:tcW w:w="4111" w:type="dxa"/>
            <w:vMerge/>
            <w:shd w:val="clear" w:color="auto" w:fill="auto"/>
            <w:vAlign w:val="center"/>
          </w:tcPr>
          <w:p w14:paraId="29872713" w14:textId="77777777" w:rsidR="005E61FA" w:rsidRPr="00AD389E" w:rsidRDefault="005E61FA" w:rsidP="005E61FA"/>
        </w:tc>
        <w:tc>
          <w:tcPr>
            <w:tcW w:w="1276" w:type="dxa"/>
            <w:shd w:val="clear" w:color="auto" w:fill="auto"/>
            <w:vAlign w:val="center"/>
          </w:tcPr>
          <w:p w14:paraId="40F2BF8C" w14:textId="77777777" w:rsidR="005E61FA" w:rsidRPr="00AD389E" w:rsidRDefault="005E61FA" w:rsidP="005E61FA">
            <w:pPr>
              <w:jc w:val="center"/>
            </w:pPr>
            <w:r>
              <w:t>R2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B27D0" w14:textId="77777777" w:rsidR="005E61FA" w:rsidRPr="00AD389E" w:rsidRDefault="005E61FA" w:rsidP="005E61FA">
            <w:pPr>
              <w:jc w:val="center"/>
            </w:pPr>
            <w:r>
              <w:t>medio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233B1E" w14:textId="77777777" w:rsidR="005E61FA" w:rsidRPr="00AD389E" w:rsidRDefault="005E61FA" w:rsidP="005E61FA">
            <w:pPr>
              <w:jc w:val="center"/>
            </w:pPr>
            <w: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FBE98" w14:textId="77777777" w:rsidR="005E61FA" w:rsidRPr="00AD389E" w:rsidRDefault="005E61FA" w:rsidP="005E61FA">
            <w:pPr>
              <w:jc w:val="center"/>
            </w:pPr>
            <w:r>
              <w:t>6,9</w:t>
            </w:r>
          </w:p>
        </w:tc>
      </w:tr>
    </w:tbl>
    <w:p w14:paraId="5533729B" w14:textId="77777777" w:rsidR="005E61FA" w:rsidRPr="00AD389E" w:rsidRDefault="005E61FA" w:rsidP="005E61FA">
      <w:pPr>
        <w:pStyle w:val="Datum"/>
        <w:tabs>
          <w:tab w:val="left" w:pos="1418"/>
          <w:tab w:val="left" w:pos="1560"/>
        </w:tabs>
        <w:wordWrap w:val="0"/>
        <w:spacing w:beforeLines="50" w:before="120" w:line="0" w:lineRule="atLeast"/>
        <w:jc w:val="right"/>
        <w:rPr>
          <w:rFonts w:ascii="Arial" w:hAnsi="Arial" w:cs="Arial"/>
          <w:sz w:val="18"/>
          <w:szCs w:val="21"/>
        </w:rPr>
      </w:pPr>
      <w:r>
        <w:rPr>
          <w:rFonts w:ascii="MS Mincho" w:hAnsi="MS Mincho"/>
          <w:sz w:val="18"/>
          <w:szCs w:val="21"/>
        </w:rPr>
        <w:t xml:space="preserve"> </w:t>
      </w:r>
      <w:r>
        <w:rPr>
          <w:rFonts w:ascii="Arial" w:hAnsi="Arial"/>
          <w:sz w:val="18"/>
          <w:szCs w:val="21"/>
        </w:rPr>
        <w:t>*Peso con la cabeza del palo</w:t>
      </w:r>
    </w:p>
    <w:p w14:paraId="31C0918E" w14:textId="77777777" w:rsidR="005E61FA" w:rsidRPr="00AD389E" w:rsidRDefault="005E61FA" w:rsidP="005E61FA">
      <w:pPr>
        <w:pStyle w:val="Datum"/>
        <w:tabs>
          <w:tab w:val="left" w:pos="1418"/>
          <w:tab w:val="left" w:pos="1701"/>
        </w:tabs>
        <w:spacing w:afterLines="50" w:after="120" w:line="360" w:lineRule="exact"/>
        <w:rPr>
          <w:rFonts w:ascii="Arial" w:hAnsi="Arial" w:cs="Arial"/>
          <w:sz w:val="22"/>
          <w:u w:val="single"/>
        </w:rPr>
      </w:pPr>
      <w:r>
        <w:rPr>
          <w:rFonts w:ascii="Arial" w:hAnsi="Arial"/>
          <w:sz w:val="22"/>
          <w:u w:val="single"/>
        </w:rPr>
        <w:t>Especificaciones del modelo estándar</w:t>
      </w:r>
    </w:p>
    <w:tbl>
      <w:tblPr>
        <w:tblW w:w="7918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1843"/>
        <w:gridCol w:w="1843"/>
      </w:tblGrid>
      <w:tr w:rsidR="005E61FA" w:rsidRPr="00AD389E" w14:paraId="490486DC" w14:textId="77777777" w:rsidTr="005E61FA">
        <w:tc>
          <w:tcPr>
            <w:tcW w:w="4232" w:type="dxa"/>
            <w:shd w:val="clear" w:color="auto" w:fill="FDE9D9"/>
          </w:tcPr>
          <w:p w14:paraId="439CC7FB" w14:textId="77777777" w:rsidR="005E61FA" w:rsidRPr="00AD389E" w:rsidRDefault="005E61FA" w:rsidP="005E61FA">
            <w:pPr>
              <w:jc w:val="center"/>
            </w:pPr>
            <w:r>
              <w:t>Modelo</w:t>
            </w:r>
          </w:p>
        </w:tc>
        <w:tc>
          <w:tcPr>
            <w:tcW w:w="3686" w:type="dxa"/>
            <w:gridSpan w:val="2"/>
            <w:shd w:val="clear" w:color="auto" w:fill="FDE9D9"/>
          </w:tcPr>
          <w:p w14:paraId="70B0C864" w14:textId="77777777" w:rsidR="005E61FA" w:rsidRPr="00AD389E" w:rsidRDefault="005E61FA" w:rsidP="005E61FA">
            <w:pPr>
              <w:jc w:val="center"/>
            </w:pPr>
            <w:r>
              <w:t>N.º 1</w:t>
            </w:r>
          </w:p>
        </w:tc>
      </w:tr>
      <w:tr w:rsidR="005E61FA" w:rsidRPr="00AD389E" w14:paraId="72D083E2" w14:textId="77777777" w:rsidTr="005E61FA">
        <w:tc>
          <w:tcPr>
            <w:tcW w:w="4232" w:type="dxa"/>
            <w:shd w:val="clear" w:color="auto" w:fill="auto"/>
          </w:tcPr>
          <w:p w14:paraId="4DB67A5E" w14:textId="77777777" w:rsidR="005E61FA" w:rsidRPr="00AD389E" w:rsidRDefault="005E61FA" w:rsidP="005E61FA">
            <w:r>
              <w:rPr>
                <w:rFonts w:ascii="Arial" w:hAnsi="Arial"/>
                <w:sz w:val="22"/>
              </w:rPr>
              <w:t>Ángulo de loft (°)</w:t>
            </w:r>
          </w:p>
        </w:tc>
        <w:tc>
          <w:tcPr>
            <w:tcW w:w="1843" w:type="dxa"/>
            <w:shd w:val="clear" w:color="auto" w:fill="auto"/>
          </w:tcPr>
          <w:p w14:paraId="6C8136D2" w14:textId="77777777" w:rsidR="005E61FA" w:rsidRPr="00AD389E" w:rsidRDefault="005E61FA" w:rsidP="005E61FA">
            <w:pPr>
              <w:jc w:val="center"/>
            </w:pPr>
            <w:r>
              <w:t>10,5</w:t>
            </w:r>
          </w:p>
        </w:tc>
        <w:tc>
          <w:tcPr>
            <w:tcW w:w="1843" w:type="dxa"/>
            <w:shd w:val="clear" w:color="auto" w:fill="auto"/>
          </w:tcPr>
          <w:p w14:paraId="34210BDA" w14:textId="77777777" w:rsidR="005E61FA" w:rsidRPr="00AD389E" w:rsidRDefault="005E61FA" w:rsidP="005E61FA">
            <w:pPr>
              <w:jc w:val="center"/>
            </w:pPr>
            <w:r>
              <w:t>11,5</w:t>
            </w:r>
          </w:p>
        </w:tc>
      </w:tr>
      <w:tr w:rsidR="005E61FA" w:rsidRPr="00AD389E" w14:paraId="3439375F" w14:textId="77777777" w:rsidTr="005E61FA">
        <w:tc>
          <w:tcPr>
            <w:tcW w:w="4232" w:type="dxa"/>
            <w:shd w:val="clear" w:color="auto" w:fill="auto"/>
          </w:tcPr>
          <w:p w14:paraId="44605F33" w14:textId="77777777" w:rsidR="005E61FA" w:rsidRPr="00AD389E" w:rsidRDefault="005E61FA" w:rsidP="005E61FA">
            <w:r>
              <w:rPr>
                <w:rFonts w:ascii="Arial" w:hAnsi="Arial"/>
                <w:sz w:val="22"/>
              </w:rPr>
              <w:t>Ángulo de lie</w:t>
            </w:r>
            <w:r>
              <w:t xml:space="preserve"> </w:t>
            </w:r>
            <w:r>
              <w:rPr>
                <w:rFonts w:ascii="Arial" w:hAnsi="Arial"/>
                <w:sz w:val="22"/>
              </w:rPr>
              <w:t>(°)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0310929" w14:textId="77777777" w:rsidR="005E61FA" w:rsidRPr="00AD389E" w:rsidRDefault="005E61FA" w:rsidP="005E61FA">
            <w:pPr>
              <w:jc w:val="center"/>
            </w:pPr>
            <w:r>
              <w:t>58</w:t>
            </w:r>
          </w:p>
        </w:tc>
      </w:tr>
      <w:tr w:rsidR="005E61FA" w:rsidRPr="00AD389E" w14:paraId="1BFABCD1" w14:textId="77777777" w:rsidTr="005E61FA">
        <w:tc>
          <w:tcPr>
            <w:tcW w:w="4232" w:type="dxa"/>
            <w:shd w:val="clear" w:color="auto" w:fill="auto"/>
          </w:tcPr>
          <w:p w14:paraId="120E0A50" w14:textId="77777777" w:rsidR="005E61FA" w:rsidRPr="00AD389E" w:rsidRDefault="005E61FA" w:rsidP="005E61FA">
            <w:r>
              <w:rPr>
                <w:rFonts w:ascii="Arial" w:hAnsi="Arial"/>
                <w:sz w:val="22"/>
              </w:rPr>
              <w:t>Volumen de la cabeza (cm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  <w:r>
              <w:t>)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FAE4786" w14:textId="77777777" w:rsidR="005E61FA" w:rsidRPr="00AD389E" w:rsidRDefault="005E61FA" w:rsidP="005E61FA">
            <w:pPr>
              <w:jc w:val="center"/>
            </w:pPr>
            <w:r>
              <w:t>460</w:t>
            </w:r>
          </w:p>
        </w:tc>
      </w:tr>
      <w:tr w:rsidR="005E61FA" w:rsidRPr="00AD389E" w14:paraId="78BF8C31" w14:textId="77777777" w:rsidTr="005E61FA">
        <w:tc>
          <w:tcPr>
            <w:tcW w:w="4232" w:type="dxa"/>
            <w:shd w:val="clear" w:color="auto" w:fill="auto"/>
          </w:tcPr>
          <w:p w14:paraId="7D2A6F4B" w14:textId="77777777" w:rsidR="005E61FA" w:rsidRPr="00AD389E" w:rsidRDefault="005E61FA" w:rsidP="005E61FA">
            <w:r>
              <w:rPr>
                <w:rFonts w:ascii="Arial" w:hAnsi="Arial"/>
                <w:sz w:val="22"/>
              </w:rPr>
              <w:t>Longitud del palo (pulg.)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FFC9A7D" w14:textId="77777777" w:rsidR="005E61FA" w:rsidRPr="00AD389E" w:rsidRDefault="005E61FA" w:rsidP="005E61FA">
            <w:pPr>
              <w:jc w:val="center"/>
            </w:pPr>
            <w:r>
              <w:t>46</w:t>
            </w:r>
          </w:p>
        </w:tc>
      </w:tr>
      <w:tr w:rsidR="005E61FA" w:rsidRPr="00AD389E" w14:paraId="27018D3C" w14:textId="77777777" w:rsidTr="005E61FA">
        <w:tc>
          <w:tcPr>
            <w:tcW w:w="4232" w:type="dxa"/>
            <w:shd w:val="clear" w:color="auto" w:fill="auto"/>
          </w:tcPr>
          <w:p w14:paraId="67722B62" w14:textId="77777777" w:rsidR="005E61FA" w:rsidRPr="00AD389E" w:rsidRDefault="005E61FA" w:rsidP="005E61FA">
            <w:r>
              <w:rPr>
                <w:rFonts w:ascii="Arial" w:hAnsi="Arial"/>
                <w:sz w:val="22"/>
              </w:rPr>
              <w:t>Peso del swing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1F74AE9" w14:textId="77777777" w:rsidR="005E61FA" w:rsidRPr="00AD389E" w:rsidRDefault="005E61FA" w:rsidP="005E61FA">
            <w:pPr>
              <w:jc w:val="center"/>
            </w:pPr>
            <w:r>
              <w:t>D3</w:t>
            </w:r>
          </w:p>
        </w:tc>
      </w:tr>
      <w:tr w:rsidR="005E61FA" w:rsidRPr="00AD389E" w14:paraId="1404C7B2" w14:textId="77777777" w:rsidTr="005E61FA">
        <w:tc>
          <w:tcPr>
            <w:tcW w:w="4232" w:type="dxa"/>
            <w:shd w:val="clear" w:color="auto" w:fill="auto"/>
          </w:tcPr>
          <w:p w14:paraId="0194004E" w14:textId="77777777" w:rsidR="005E61FA" w:rsidRPr="004B6C0C" w:rsidRDefault="005E61FA" w:rsidP="005E61FA">
            <w:pPr>
              <w:rPr>
                <w:lang w:val="it-IT"/>
              </w:rPr>
            </w:pPr>
            <w:r w:rsidRPr="004B6C0C">
              <w:rPr>
                <w:rFonts w:ascii="Arial" w:hAnsi="Arial"/>
                <w:sz w:val="22"/>
                <w:lang w:val="it-IT"/>
              </w:rPr>
              <w:t>Peso del palo (gr) R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5DC6B15" w14:textId="77777777" w:rsidR="005E61FA" w:rsidRPr="00AD389E" w:rsidRDefault="005E61FA" w:rsidP="005E61FA">
            <w:pPr>
              <w:jc w:val="center"/>
            </w:pPr>
            <w:r>
              <w:t>252</w:t>
            </w:r>
          </w:p>
        </w:tc>
      </w:tr>
    </w:tbl>
    <w:p w14:paraId="166DA616" w14:textId="77777777" w:rsidR="005E61FA" w:rsidRPr="00AD389E" w:rsidRDefault="005E61FA" w:rsidP="005E61FA">
      <w:pPr>
        <w:pStyle w:val="Datum"/>
        <w:tabs>
          <w:tab w:val="left" w:pos="1418"/>
          <w:tab w:val="left" w:pos="1701"/>
        </w:tabs>
        <w:spacing w:beforeLines="50" w:before="120" w:afterLines="50" w:after="120" w:line="360" w:lineRule="exact"/>
        <w:rPr>
          <w:rFonts w:ascii="Arial" w:hAnsi="Arial" w:cs="Arial"/>
          <w:sz w:val="22"/>
          <w:u w:val="single"/>
        </w:rPr>
      </w:pPr>
      <w:r>
        <w:rPr>
          <w:rFonts w:ascii="Arial" w:hAnsi="Arial"/>
          <w:sz w:val="22"/>
          <w:u w:val="single"/>
        </w:rPr>
        <w:t>Alineación en el modelo estándar</w:t>
      </w:r>
    </w:p>
    <w:tbl>
      <w:tblPr>
        <w:tblW w:w="41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"/>
        <w:gridCol w:w="708"/>
      </w:tblGrid>
      <w:tr w:rsidR="005E61FA" w:rsidRPr="00AD389E" w14:paraId="26CFB9B8" w14:textId="77777777" w:rsidTr="005E61FA">
        <w:trPr>
          <w:trHeight w:val="362"/>
        </w:trPr>
        <w:tc>
          <w:tcPr>
            <w:tcW w:w="2693" w:type="dxa"/>
            <w:shd w:val="clear" w:color="auto" w:fill="FDE9D9"/>
          </w:tcPr>
          <w:p w14:paraId="07894E7C" w14:textId="77777777" w:rsidR="005E61FA" w:rsidRPr="00AD389E" w:rsidRDefault="005E61FA" w:rsidP="005E61FA">
            <w:pPr>
              <w:jc w:val="center"/>
            </w:pPr>
            <w:r>
              <w:rPr>
                <w:rFonts w:ascii="Arial" w:hAnsi="Arial"/>
                <w:sz w:val="22"/>
              </w:rPr>
              <w:t>Ángulo de loft</w:t>
            </w:r>
          </w:p>
        </w:tc>
        <w:tc>
          <w:tcPr>
            <w:tcW w:w="708" w:type="dxa"/>
            <w:shd w:val="clear" w:color="auto" w:fill="FDE9D9"/>
          </w:tcPr>
          <w:p w14:paraId="39949485" w14:textId="77777777" w:rsidR="005E61FA" w:rsidRPr="00AD389E" w:rsidRDefault="005E61FA" w:rsidP="005E61FA">
            <w:pPr>
              <w:jc w:val="center"/>
            </w:pPr>
            <w:r>
              <w:t>10,5</w:t>
            </w:r>
          </w:p>
        </w:tc>
        <w:tc>
          <w:tcPr>
            <w:tcW w:w="708" w:type="dxa"/>
            <w:shd w:val="clear" w:color="auto" w:fill="FDE9D9"/>
          </w:tcPr>
          <w:p w14:paraId="14128D9F" w14:textId="77777777" w:rsidR="005E61FA" w:rsidRPr="00AD389E" w:rsidRDefault="005E61FA" w:rsidP="005E61FA">
            <w:pPr>
              <w:jc w:val="center"/>
            </w:pPr>
            <w:r>
              <w:t>11,5</w:t>
            </w:r>
          </w:p>
        </w:tc>
      </w:tr>
      <w:tr w:rsidR="005E61FA" w:rsidRPr="00AD389E" w14:paraId="03BF9A66" w14:textId="77777777" w:rsidTr="005E61FA">
        <w:trPr>
          <w:trHeight w:val="347"/>
        </w:trPr>
        <w:tc>
          <w:tcPr>
            <w:tcW w:w="2693" w:type="dxa"/>
            <w:shd w:val="clear" w:color="auto" w:fill="auto"/>
            <w:vAlign w:val="center"/>
          </w:tcPr>
          <w:p w14:paraId="0A14A116" w14:textId="77777777" w:rsidR="005E61FA" w:rsidRPr="00AD389E" w:rsidRDefault="005E61FA" w:rsidP="005E61FA">
            <w:pPr>
              <w:jc w:val="center"/>
            </w:pPr>
            <w:r>
              <w:t>SR</w:t>
            </w:r>
          </w:p>
        </w:tc>
        <w:tc>
          <w:tcPr>
            <w:tcW w:w="708" w:type="dxa"/>
            <w:shd w:val="clear" w:color="auto" w:fill="auto"/>
          </w:tcPr>
          <w:p w14:paraId="54748948" w14:textId="77777777" w:rsidR="005E61FA" w:rsidRPr="00AD389E" w:rsidRDefault="005E61FA" w:rsidP="005E61FA">
            <w:pPr>
              <w:jc w:val="center"/>
            </w:pPr>
            <w:r>
              <w:t>○</w:t>
            </w:r>
          </w:p>
        </w:tc>
        <w:tc>
          <w:tcPr>
            <w:tcW w:w="708" w:type="dxa"/>
          </w:tcPr>
          <w:p w14:paraId="15C36327" w14:textId="77777777" w:rsidR="005E61FA" w:rsidRPr="00AD389E" w:rsidRDefault="005E61FA" w:rsidP="005E61FA">
            <w:pPr>
              <w:jc w:val="center"/>
            </w:pPr>
          </w:p>
        </w:tc>
      </w:tr>
      <w:tr w:rsidR="005E61FA" w:rsidRPr="00AD389E" w14:paraId="11890A61" w14:textId="77777777" w:rsidTr="005E61FA">
        <w:trPr>
          <w:trHeight w:val="347"/>
        </w:trPr>
        <w:tc>
          <w:tcPr>
            <w:tcW w:w="2693" w:type="dxa"/>
            <w:shd w:val="clear" w:color="auto" w:fill="auto"/>
            <w:vAlign w:val="center"/>
          </w:tcPr>
          <w:p w14:paraId="6892FC9D" w14:textId="77777777" w:rsidR="005E61FA" w:rsidRPr="00AD389E" w:rsidRDefault="005E61FA" w:rsidP="005E61FA">
            <w:pPr>
              <w:jc w:val="center"/>
            </w:pPr>
            <w:r>
              <w:t>R</w:t>
            </w:r>
          </w:p>
        </w:tc>
        <w:tc>
          <w:tcPr>
            <w:tcW w:w="708" w:type="dxa"/>
            <w:shd w:val="clear" w:color="auto" w:fill="auto"/>
          </w:tcPr>
          <w:p w14:paraId="69F210C3" w14:textId="77777777" w:rsidR="005E61FA" w:rsidRPr="00AD389E" w:rsidRDefault="005E61FA" w:rsidP="005E61FA">
            <w:pPr>
              <w:jc w:val="center"/>
            </w:pPr>
            <w:r>
              <w:t>○</w:t>
            </w:r>
          </w:p>
        </w:tc>
        <w:tc>
          <w:tcPr>
            <w:tcW w:w="708" w:type="dxa"/>
          </w:tcPr>
          <w:p w14:paraId="067A011B" w14:textId="77777777" w:rsidR="005E61FA" w:rsidRPr="00AD389E" w:rsidRDefault="005E61FA" w:rsidP="005E61FA">
            <w:pPr>
              <w:jc w:val="center"/>
            </w:pPr>
            <w:r>
              <w:t>○</w:t>
            </w:r>
          </w:p>
        </w:tc>
      </w:tr>
      <w:tr w:rsidR="005E61FA" w:rsidRPr="00AD389E" w14:paraId="711CB41A" w14:textId="77777777" w:rsidTr="005E61FA">
        <w:trPr>
          <w:trHeight w:val="362"/>
        </w:trPr>
        <w:tc>
          <w:tcPr>
            <w:tcW w:w="2693" w:type="dxa"/>
            <w:shd w:val="clear" w:color="auto" w:fill="auto"/>
            <w:vAlign w:val="center"/>
          </w:tcPr>
          <w:p w14:paraId="515FED19" w14:textId="77777777" w:rsidR="005E61FA" w:rsidRPr="00AD389E" w:rsidRDefault="005E61FA" w:rsidP="005E61FA">
            <w:pPr>
              <w:jc w:val="center"/>
            </w:pPr>
            <w:r>
              <w:t>R2</w:t>
            </w:r>
          </w:p>
        </w:tc>
        <w:tc>
          <w:tcPr>
            <w:tcW w:w="708" w:type="dxa"/>
            <w:shd w:val="clear" w:color="auto" w:fill="auto"/>
          </w:tcPr>
          <w:p w14:paraId="6817CB52" w14:textId="77777777" w:rsidR="005E61FA" w:rsidRPr="00AD389E" w:rsidRDefault="005E61FA" w:rsidP="005E61FA">
            <w:pPr>
              <w:jc w:val="center"/>
            </w:pPr>
          </w:p>
        </w:tc>
        <w:tc>
          <w:tcPr>
            <w:tcW w:w="708" w:type="dxa"/>
          </w:tcPr>
          <w:p w14:paraId="73DFF090" w14:textId="77777777" w:rsidR="005E61FA" w:rsidRPr="00AD389E" w:rsidRDefault="005E61FA" w:rsidP="005E61FA">
            <w:pPr>
              <w:jc w:val="center"/>
            </w:pPr>
            <w:r>
              <w:t>○</w:t>
            </w:r>
          </w:p>
        </w:tc>
      </w:tr>
    </w:tbl>
    <w:p w14:paraId="753649F2" w14:textId="77777777" w:rsidR="005E61FA" w:rsidRDefault="005E61FA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  <w:r>
        <w:t>○</w:t>
      </w:r>
      <w:r>
        <w:rPr>
          <w:rFonts w:ascii="Arial" w:hAnsi="Arial"/>
          <w:sz w:val="20"/>
        </w:rPr>
        <w:t xml:space="preserve"> indicar alineaciones disponibles. El resto serán pedidos personalizados.</w:t>
      </w:r>
    </w:p>
    <w:p w14:paraId="3EBFB689" w14:textId="77777777" w:rsidR="005E61FA" w:rsidRDefault="005E61FA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5BCA75B7" w14:textId="77777777" w:rsidR="005E61FA" w:rsidRDefault="005E61FA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PVP: </w:t>
      </w:r>
    </w:p>
    <w:p w14:paraId="0112E66B" w14:textId="77777777" w:rsidR="00EB517C" w:rsidRDefault="00EB517C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Euro: 999,99</w:t>
      </w:r>
    </w:p>
    <w:p w14:paraId="4D1E50CA" w14:textId="77777777" w:rsidR="00EB517C" w:rsidRDefault="00EB517C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CHF: 1099,99</w:t>
      </w:r>
    </w:p>
    <w:p w14:paraId="1F0E3EE3" w14:textId="77777777" w:rsidR="00EB517C" w:rsidRDefault="00EB517C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SEK: 9349</w:t>
      </w:r>
    </w:p>
    <w:p w14:paraId="008F3FD1" w14:textId="77777777" w:rsidR="005E61FA" w:rsidRPr="005E61FA" w:rsidRDefault="005E61FA" w:rsidP="00AD351D">
      <w:pPr>
        <w:ind w:left="-1134"/>
        <w:rPr>
          <w:rFonts w:ascii="Helvetica" w:eastAsia="MS Gothic" w:hAnsi="Helvetica"/>
          <w:b/>
          <w:sz w:val="20"/>
          <w:szCs w:val="20"/>
          <w:u w:val="single"/>
        </w:rPr>
      </w:pPr>
    </w:p>
    <w:sectPr w:rsidR="005E61FA" w:rsidRPr="005E61FA" w:rsidSect="002A5D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6FDCD" w14:textId="77777777" w:rsidR="00131B11" w:rsidRDefault="00131B11" w:rsidP="00D427EB">
      <w:r>
        <w:separator/>
      </w:r>
    </w:p>
  </w:endnote>
  <w:endnote w:type="continuationSeparator" w:id="0">
    <w:p w14:paraId="692BDE40" w14:textId="77777777" w:rsidR="00131B11" w:rsidRDefault="00131B11" w:rsidP="00D4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auto"/>
    <w:pitch w:val="variable"/>
    <w:sig w:usb0="E00002FF" w:usb1="6AC7FDFB" w:usb2="08000012" w:usb3="00000000" w:csb0="0002009F" w:csb1="00000000"/>
  </w:font>
  <w:font w:name="Trade Gothic LT Std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6AD81" w14:textId="77777777" w:rsidR="00D427EB" w:rsidRDefault="00D427E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BD95" w14:textId="77777777" w:rsidR="00D427EB" w:rsidRDefault="00D427EB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E9F55" w14:textId="77777777" w:rsidR="00D427EB" w:rsidRDefault="00D427E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E780C" w14:textId="77777777" w:rsidR="00131B11" w:rsidRDefault="00131B11" w:rsidP="00D427EB">
      <w:r>
        <w:separator/>
      </w:r>
    </w:p>
  </w:footnote>
  <w:footnote w:type="continuationSeparator" w:id="0">
    <w:p w14:paraId="66BD574D" w14:textId="77777777" w:rsidR="00131B11" w:rsidRDefault="00131B11" w:rsidP="00D42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CB8F4" w14:textId="77777777" w:rsidR="00D427EB" w:rsidRDefault="00D427E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8238D" w14:textId="77777777" w:rsidR="00D427EB" w:rsidRDefault="00D427EB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BC1FC" w14:textId="77777777" w:rsidR="00D427EB" w:rsidRDefault="00D427E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477"/>
    <w:multiLevelType w:val="hybridMultilevel"/>
    <w:tmpl w:val="E6829AC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6A7D"/>
    <w:multiLevelType w:val="hybridMultilevel"/>
    <w:tmpl w:val="71DEEF7C"/>
    <w:lvl w:ilvl="0" w:tplc="BCD82FF6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Open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6FE"/>
    <w:multiLevelType w:val="hybridMultilevel"/>
    <w:tmpl w:val="F802E980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9D0"/>
    <w:multiLevelType w:val="hybridMultilevel"/>
    <w:tmpl w:val="9E689AB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11AE2"/>
    <w:multiLevelType w:val="hybridMultilevel"/>
    <w:tmpl w:val="F57C43E8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06624"/>
    <w:multiLevelType w:val="hybridMultilevel"/>
    <w:tmpl w:val="054A42E2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1762F"/>
    <w:multiLevelType w:val="hybridMultilevel"/>
    <w:tmpl w:val="4FDE744E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10A0E"/>
    <w:multiLevelType w:val="hybridMultilevel"/>
    <w:tmpl w:val="395866D8"/>
    <w:lvl w:ilvl="0" w:tplc="930A77AA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Open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8457C"/>
    <w:multiLevelType w:val="hybridMultilevel"/>
    <w:tmpl w:val="CE18E34A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A2"/>
    <w:rsid w:val="00047BB6"/>
    <w:rsid w:val="00054015"/>
    <w:rsid w:val="00063DAA"/>
    <w:rsid w:val="00107E32"/>
    <w:rsid w:val="00131B11"/>
    <w:rsid w:val="0017388A"/>
    <w:rsid w:val="001844E3"/>
    <w:rsid w:val="001A22D4"/>
    <w:rsid w:val="001D7F2C"/>
    <w:rsid w:val="001F565D"/>
    <w:rsid w:val="002002CE"/>
    <w:rsid w:val="00217EE4"/>
    <w:rsid w:val="00241CF2"/>
    <w:rsid w:val="0024412E"/>
    <w:rsid w:val="002849BD"/>
    <w:rsid w:val="002A5D49"/>
    <w:rsid w:val="002D49DF"/>
    <w:rsid w:val="0030029A"/>
    <w:rsid w:val="00345280"/>
    <w:rsid w:val="003728C7"/>
    <w:rsid w:val="00395A5E"/>
    <w:rsid w:val="003C04B2"/>
    <w:rsid w:val="00472FB1"/>
    <w:rsid w:val="004B6C0C"/>
    <w:rsid w:val="004C07CF"/>
    <w:rsid w:val="004E3E13"/>
    <w:rsid w:val="00552106"/>
    <w:rsid w:val="005E1DA5"/>
    <w:rsid w:val="005E61FA"/>
    <w:rsid w:val="00615CF8"/>
    <w:rsid w:val="00680E6B"/>
    <w:rsid w:val="006957E2"/>
    <w:rsid w:val="006F72EC"/>
    <w:rsid w:val="00714688"/>
    <w:rsid w:val="00786B8D"/>
    <w:rsid w:val="007A4B73"/>
    <w:rsid w:val="007D2C08"/>
    <w:rsid w:val="007E6254"/>
    <w:rsid w:val="00813982"/>
    <w:rsid w:val="00834812"/>
    <w:rsid w:val="0087473C"/>
    <w:rsid w:val="008E3583"/>
    <w:rsid w:val="00923ADB"/>
    <w:rsid w:val="00925729"/>
    <w:rsid w:val="00983775"/>
    <w:rsid w:val="00A871EB"/>
    <w:rsid w:val="00AD351D"/>
    <w:rsid w:val="00B1561E"/>
    <w:rsid w:val="00B53A42"/>
    <w:rsid w:val="00B72851"/>
    <w:rsid w:val="00B767D9"/>
    <w:rsid w:val="00B85E88"/>
    <w:rsid w:val="00BB5ED0"/>
    <w:rsid w:val="00BC7613"/>
    <w:rsid w:val="00BD3750"/>
    <w:rsid w:val="00C03B1E"/>
    <w:rsid w:val="00C143F7"/>
    <w:rsid w:val="00C204A2"/>
    <w:rsid w:val="00C47F2B"/>
    <w:rsid w:val="00CE3378"/>
    <w:rsid w:val="00D427EB"/>
    <w:rsid w:val="00D47049"/>
    <w:rsid w:val="00E3774B"/>
    <w:rsid w:val="00EB517C"/>
    <w:rsid w:val="00EC46DA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1A5EF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4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5729"/>
    <w:pPr>
      <w:ind w:left="720"/>
      <w:contextualSpacing/>
    </w:pPr>
    <w:rPr>
      <w:rFonts w:ascii="Cambria" w:eastAsia="Cambria" w:hAnsi="Cambria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49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49BD"/>
    <w:rPr>
      <w:rFonts w:ascii="Lucida Grande" w:hAnsi="Lucida Grande" w:cs="Lucida Grande"/>
      <w:sz w:val="18"/>
      <w:szCs w:val="18"/>
    </w:rPr>
  </w:style>
  <w:style w:type="paragraph" w:styleId="Datum">
    <w:name w:val="Date"/>
    <w:basedOn w:val="Standard"/>
    <w:next w:val="Standard"/>
    <w:link w:val="DatumZeichen"/>
    <w:unhideWhenUsed/>
    <w:rsid w:val="005E61FA"/>
    <w:pPr>
      <w:widowControl w:val="0"/>
      <w:jc w:val="both"/>
    </w:pPr>
    <w:rPr>
      <w:rFonts w:ascii="Century" w:eastAsia="MS Mincho" w:hAnsi="Century" w:cs="Times New Roman"/>
      <w:kern w:val="2"/>
      <w:sz w:val="21"/>
      <w:szCs w:val="20"/>
      <w:lang w:eastAsia="ja-JP"/>
    </w:rPr>
  </w:style>
  <w:style w:type="character" w:customStyle="1" w:styleId="DatumZeichen">
    <w:name w:val="Datum Zeichen"/>
    <w:basedOn w:val="Absatzstandardschriftart"/>
    <w:link w:val="Datum"/>
    <w:rsid w:val="005E61FA"/>
    <w:rPr>
      <w:rFonts w:ascii="Century" w:eastAsia="MS Mincho" w:hAnsi="Century" w:cs="Times New Roman"/>
      <w:kern w:val="2"/>
      <w:sz w:val="21"/>
      <w:szCs w:val="20"/>
      <w:lang w:eastAsia="ja-JP"/>
    </w:rPr>
  </w:style>
  <w:style w:type="paragraph" w:styleId="Kopfzeile">
    <w:name w:val="header"/>
    <w:basedOn w:val="Standard"/>
    <w:link w:val="KopfzeileZeichen"/>
    <w:uiPriority w:val="99"/>
    <w:unhideWhenUsed/>
    <w:rsid w:val="00D427EB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27EB"/>
  </w:style>
  <w:style w:type="paragraph" w:styleId="Fuzeile">
    <w:name w:val="footer"/>
    <w:basedOn w:val="Standard"/>
    <w:link w:val="FuzeileZeichen"/>
    <w:uiPriority w:val="99"/>
    <w:unhideWhenUsed/>
    <w:rsid w:val="00D427EB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27EB"/>
  </w:style>
  <w:style w:type="character" w:styleId="Kommentarzeichen">
    <w:name w:val="annotation reference"/>
    <w:basedOn w:val="Absatzstandardschriftart"/>
    <w:uiPriority w:val="99"/>
    <w:semiHidden/>
    <w:unhideWhenUsed/>
    <w:rsid w:val="0034528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4528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452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4528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452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4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5729"/>
    <w:pPr>
      <w:ind w:left="720"/>
      <w:contextualSpacing/>
    </w:pPr>
    <w:rPr>
      <w:rFonts w:ascii="Cambria" w:eastAsia="Cambria" w:hAnsi="Cambria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49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49BD"/>
    <w:rPr>
      <w:rFonts w:ascii="Lucida Grande" w:hAnsi="Lucida Grande" w:cs="Lucida Grande"/>
      <w:sz w:val="18"/>
      <w:szCs w:val="18"/>
    </w:rPr>
  </w:style>
  <w:style w:type="paragraph" w:styleId="Datum">
    <w:name w:val="Date"/>
    <w:basedOn w:val="Standard"/>
    <w:next w:val="Standard"/>
    <w:link w:val="DatumZeichen"/>
    <w:unhideWhenUsed/>
    <w:rsid w:val="005E61FA"/>
    <w:pPr>
      <w:widowControl w:val="0"/>
      <w:jc w:val="both"/>
    </w:pPr>
    <w:rPr>
      <w:rFonts w:ascii="Century" w:eastAsia="MS Mincho" w:hAnsi="Century" w:cs="Times New Roman"/>
      <w:kern w:val="2"/>
      <w:sz w:val="21"/>
      <w:szCs w:val="20"/>
      <w:lang w:eastAsia="ja-JP"/>
    </w:rPr>
  </w:style>
  <w:style w:type="character" w:customStyle="1" w:styleId="DatumZeichen">
    <w:name w:val="Datum Zeichen"/>
    <w:basedOn w:val="Absatzstandardschriftart"/>
    <w:link w:val="Datum"/>
    <w:rsid w:val="005E61FA"/>
    <w:rPr>
      <w:rFonts w:ascii="Century" w:eastAsia="MS Mincho" w:hAnsi="Century" w:cs="Times New Roman"/>
      <w:kern w:val="2"/>
      <w:sz w:val="21"/>
      <w:szCs w:val="20"/>
      <w:lang w:eastAsia="ja-JP"/>
    </w:rPr>
  </w:style>
  <w:style w:type="paragraph" w:styleId="Kopfzeile">
    <w:name w:val="header"/>
    <w:basedOn w:val="Standard"/>
    <w:link w:val="KopfzeileZeichen"/>
    <w:uiPriority w:val="99"/>
    <w:unhideWhenUsed/>
    <w:rsid w:val="00D427EB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27EB"/>
  </w:style>
  <w:style w:type="paragraph" w:styleId="Fuzeile">
    <w:name w:val="footer"/>
    <w:basedOn w:val="Standard"/>
    <w:link w:val="FuzeileZeichen"/>
    <w:uiPriority w:val="99"/>
    <w:unhideWhenUsed/>
    <w:rsid w:val="00D427EB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27EB"/>
  </w:style>
  <w:style w:type="character" w:styleId="Kommentarzeichen">
    <w:name w:val="annotation reference"/>
    <w:basedOn w:val="Absatzstandardschriftart"/>
    <w:uiPriority w:val="99"/>
    <w:semiHidden/>
    <w:unhideWhenUsed/>
    <w:rsid w:val="0034528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4528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452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4528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452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5229</Characters>
  <Application>Microsoft Macintosh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2016-11-17T12:36:00Z</dcterms:created>
  <dcterms:modified xsi:type="dcterms:W3CDTF">2016-11-18T08:16:00Z</dcterms:modified>
</cp:coreProperties>
</file>